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BC4E4B" w14:textId="77777777" w:rsidR="00DC144B" w:rsidRDefault="00DC144B">
      <w:pPr>
        <w:pStyle w:val="BodyText"/>
        <w:spacing w:before="11"/>
        <w:rPr>
          <w:rFonts w:ascii="Times New Roman"/>
          <w:b w:val="0"/>
          <w:sz w:val="6"/>
        </w:rPr>
      </w:pPr>
    </w:p>
    <w:p w14:paraId="52144812" w14:textId="77777777" w:rsidR="00DC144B" w:rsidRPr="00331E00" w:rsidRDefault="0092364E">
      <w:pPr>
        <w:pStyle w:val="BodyText"/>
        <w:ind w:left="109"/>
        <w:rPr>
          <w:rFonts w:ascii="Times New Roman"/>
          <w:b w:val="0"/>
          <w:sz w:val="20"/>
        </w:rPr>
      </w:pPr>
      <w:r w:rsidRPr="00331E00">
        <w:rPr>
          <w:rFonts w:ascii="Times New Roman"/>
          <w:b w:val="0"/>
          <w:noProof/>
          <w:sz w:val="20"/>
        </w:rPr>
        <w:drawing>
          <wp:inline distT="0" distB="0" distL="0" distR="0" wp14:anchorId="2EB832CA" wp14:editId="6B81421A">
            <wp:extent cx="1965326" cy="606075"/>
            <wp:effectExtent l="0" t="0" r="0" b="0"/>
            <wp:docPr id="1" name="image1.png" descr="MoJ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1965326" cy="606075"/>
                    </a:xfrm>
                    <a:prstGeom prst="rect">
                      <a:avLst/>
                    </a:prstGeom>
                  </pic:spPr>
                </pic:pic>
              </a:graphicData>
            </a:graphic>
          </wp:inline>
        </w:drawing>
      </w:r>
    </w:p>
    <w:p w14:paraId="6F1DB68C" w14:textId="77777777" w:rsidR="00DC144B" w:rsidRPr="00331E00" w:rsidRDefault="00DC144B">
      <w:pPr>
        <w:pStyle w:val="BodyText"/>
        <w:rPr>
          <w:rFonts w:ascii="Times New Roman"/>
          <w:b w:val="0"/>
          <w:sz w:val="26"/>
        </w:rPr>
      </w:pPr>
    </w:p>
    <w:p w14:paraId="61F11B28" w14:textId="77777777" w:rsidR="00DC144B" w:rsidRPr="00331E00" w:rsidRDefault="00DC144B">
      <w:pPr>
        <w:pStyle w:val="BodyText"/>
        <w:rPr>
          <w:rFonts w:ascii="Times New Roman"/>
          <w:b w:val="0"/>
          <w:sz w:val="28"/>
        </w:rPr>
      </w:pPr>
    </w:p>
    <w:p w14:paraId="79ABC8EF" w14:textId="77777777" w:rsidR="00DC144B" w:rsidRPr="00331E00" w:rsidRDefault="0092364E">
      <w:pPr>
        <w:ind w:left="109"/>
        <w:rPr>
          <w:b/>
          <w:sz w:val="24"/>
        </w:rPr>
      </w:pPr>
      <w:r w:rsidRPr="00331E00">
        <w:rPr>
          <w:b/>
          <w:sz w:val="24"/>
        </w:rPr>
        <w:t>Definitions</w:t>
      </w:r>
    </w:p>
    <w:p w14:paraId="4E487F3F" w14:textId="0005C79E" w:rsidR="00DC144B" w:rsidRPr="00331E00" w:rsidRDefault="0092364E" w:rsidP="009339A8">
      <w:pPr>
        <w:pStyle w:val="Title"/>
        <w:ind w:left="-1134"/>
      </w:pPr>
      <w:r w:rsidRPr="00331E00">
        <w:rPr>
          <w:b w:val="0"/>
        </w:rPr>
        <w:br w:type="column"/>
      </w:r>
      <w:r w:rsidRPr="00331E00">
        <w:t>Guidance on</w:t>
      </w:r>
      <w:r w:rsidRPr="00331E00">
        <w:rPr>
          <w:spacing w:val="-5"/>
        </w:rPr>
        <w:t xml:space="preserve"> </w:t>
      </w:r>
      <w:r w:rsidRPr="00331E00">
        <w:t>eligibility</w:t>
      </w:r>
      <w:r w:rsidR="009339A8">
        <w:t xml:space="preserve"> for the criminal court</w:t>
      </w:r>
    </w:p>
    <w:p w14:paraId="4E4668A1" w14:textId="6482E6EA" w:rsidR="00DC144B" w:rsidRPr="00331E00" w:rsidRDefault="0092364E">
      <w:pPr>
        <w:spacing w:before="240"/>
        <w:ind w:right="543"/>
        <w:jc w:val="right"/>
        <w:rPr>
          <w:b/>
          <w:sz w:val="24"/>
        </w:rPr>
      </w:pPr>
      <w:r w:rsidRPr="00331E00">
        <w:rPr>
          <w:b/>
          <w:sz w:val="24"/>
        </w:rPr>
        <w:t>Lord Chancellor’s Directions, Appendix</w:t>
      </w:r>
      <w:r w:rsidRPr="00331E00">
        <w:rPr>
          <w:b/>
          <w:spacing w:val="-30"/>
          <w:sz w:val="24"/>
        </w:rPr>
        <w:t xml:space="preserve"> </w:t>
      </w:r>
      <w:r w:rsidRPr="00331E00">
        <w:rPr>
          <w:b/>
          <w:sz w:val="24"/>
        </w:rPr>
        <w:t>2</w:t>
      </w:r>
      <w:r w:rsidR="009339A8">
        <w:rPr>
          <w:b/>
          <w:sz w:val="24"/>
        </w:rPr>
        <w:t>A</w:t>
      </w:r>
    </w:p>
    <w:p w14:paraId="7E28D308" w14:textId="77777777" w:rsidR="00DC144B" w:rsidRPr="00331E00" w:rsidRDefault="00DC144B">
      <w:pPr>
        <w:jc w:val="right"/>
        <w:rPr>
          <w:sz w:val="24"/>
        </w:rPr>
        <w:sectPr w:rsidR="00DC144B" w:rsidRPr="00331E00">
          <w:headerReference w:type="even" r:id="rId11"/>
          <w:headerReference w:type="default" r:id="rId12"/>
          <w:footerReference w:type="even" r:id="rId13"/>
          <w:footerReference w:type="default" r:id="rId14"/>
          <w:headerReference w:type="first" r:id="rId15"/>
          <w:footerReference w:type="first" r:id="rId16"/>
          <w:type w:val="continuous"/>
          <w:pgSz w:w="16840" w:h="11910" w:orient="landscape"/>
          <w:pgMar w:top="740" w:right="380" w:bottom="680" w:left="600" w:header="720" w:footer="488" w:gutter="0"/>
          <w:pgNumType w:start="1"/>
          <w:cols w:num="2" w:space="720" w:equalWidth="0">
            <w:col w:w="3263" w:space="7063"/>
            <w:col w:w="5534"/>
          </w:cols>
        </w:sectPr>
      </w:pPr>
    </w:p>
    <w:p w14:paraId="7F34E558" w14:textId="77777777" w:rsidR="00DC144B" w:rsidRPr="00331E00" w:rsidRDefault="00DC144B">
      <w:pPr>
        <w:spacing w:before="8"/>
        <w:rPr>
          <w:b/>
          <w:sz w:val="29"/>
        </w:rPr>
      </w:pPr>
    </w:p>
    <w:p w14:paraId="2B4F6285" w14:textId="77777777" w:rsidR="00DC144B" w:rsidRPr="00331E00" w:rsidRDefault="0092364E">
      <w:pPr>
        <w:pStyle w:val="BodyText"/>
        <w:spacing w:before="92"/>
        <w:ind w:left="108" w:right="530"/>
      </w:pPr>
      <w:r w:rsidRPr="00331E00">
        <w:t>Eligibility for the magistracy is determined on the basis of whether the candidate for appointment (or serving magistrate) is either directly or closely involved in the work of the criminal justice system to the extent that there could be a perception of, or real risk of conflict of interest, bias, or compromised judicial independence if they were appointed/allowed to continue to serve. Even where an ineligibility bar is not absolute, the frequency of any contact with parties or agencies (including close friendships or family relationships) that could create a real or apparent risk to judicial independence, when certain persons or agencies appear before the court, will be taken into account in arriving at a decision in individual cases. In certain special cases it may be necessary for Judicial HR to seek a direction from the Senior Presiding Judge and/or the Lord Chancellor on the eligibility of an individual candidate/serving magistrate to be appointed/remain in office. Where this happens, the Senior Presiding Judge’s / Lord Chancellor’s decision will be final.</w:t>
      </w:r>
    </w:p>
    <w:p w14:paraId="1F836468" w14:textId="77777777" w:rsidR="00DC144B" w:rsidRPr="00331E00" w:rsidRDefault="00DC144B">
      <w:pPr>
        <w:rPr>
          <w:b/>
          <w:sz w:val="24"/>
        </w:rPr>
      </w:pPr>
    </w:p>
    <w:p w14:paraId="0EAFA654" w14:textId="77777777" w:rsidR="00DC144B" w:rsidRPr="00331E00" w:rsidRDefault="0092364E">
      <w:pPr>
        <w:spacing w:before="216"/>
        <w:ind w:left="109"/>
      </w:pPr>
      <w:r w:rsidRPr="00331E00">
        <w:t>Where reference is made to spouse, civil partner, partner or close relatives in this guidance, the following definitions apply:</w:t>
      </w:r>
    </w:p>
    <w:p w14:paraId="038C8F01" w14:textId="77777777" w:rsidR="00DC144B" w:rsidRPr="00331E00" w:rsidRDefault="0092364E">
      <w:pPr>
        <w:pStyle w:val="ListParagraph"/>
        <w:numPr>
          <w:ilvl w:val="0"/>
          <w:numId w:val="2"/>
        </w:numPr>
        <w:tabs>
          <w:tab w:val="left" w:pos="466"/>
          <w:tab w:val="left" w:pos="467"/>
        </w:tabs>
        <w:spacing w:line="235" w:lineRule="auto"/>
        <w:ind w:right="1112"/>
      </w:pPr>
      <w:r w:rsidRPr="00331E00">
        <w:rPr>
          <w:b/>
        </w:rPr>
        <w:t xml:space="preserve">Spouse/civil partner/partner </w:t>
      </w:r>
      <w:r w:rsidRPr="00331E00">
        <w:t>– any person with whom the candidate has a continuing relationship, whether or not one in which the two parties</w:t>
      </w:r>
      <w:r w:rsidRPr="00331E00">
        <w:rPr>
          <w:spacing w:val="-29"/>
        </w:rPr>
        <w:t xml:space="preserve"> </w:t>
      </w:r>
      <w:r w:rsidRPr="00331E00">
        <w:t>live together as spouses or civil</w:t>
      </w:r>
      <w:r w:rsidRPr="00331E00">
        <w:rPr>
          <w:spacing w:val="-3"/>
        </w:rPr>
        <w:t xml:space="preserve"> </w:t>
      </w:r>
      <w:r w:rsidRPr="00331E00">
        <w:t>partners.</w:t>
      </w:r>
    </w:p>
    <w:p w14:paraId="4256CC77" w14:textId="77777777" w:rsidR="00DC144B" w:rsidRPr="00331E00" w:rsidRDefault="0092364E">
      <w:pPr>
        <w:pStyle w:val="ListParagraph"/>
        <w:numPr>
          <w:ilvl w:val="0"/>
          <w:numId w:val="2"/>
        </w:numPr>
        <w:tabs>
          <w:tab w:val="left" w:pos="466"/>
          <w:tab w:val="left" w:pos="467"/>
        </w:tabs>
        <w:spacing w:line="235" w:lineRule="auto"/>
      </w:pPr>
      <w:r w:rsidRPr="00331E00">
        <w:rPr>
          <w:b/>
        </w:rPr>
        <w:t xml:space="preserve">Close relatives </w:t>
      </w:r>
      <w:r w:rsidRPr="00331E00">
        <w:t>– father, mother, son, daughter, brother, sister, father-in-law, mother-in-law, son-in-law, daughter-in-law, brother-in-law, sister-in-law</w:t>
      </w:r>
      <w:r w:rsidRPr="00331E00">
        <w:rPr>
          <w:spacing w:val="-31"/>
        </w:rPr>
        <w:t xml:space="preserve"> </w:t>
      </w:r>
      <w:r w:rsidRPr="00331E00">
        <w:t>or step-child or persons who have any of those relationships with a partner. This includes relatives by</w:t>
      </w:r>
      <w:r w:rsidRPr="00331E00">
        <w:rPr>
          <w:spacing w:val="-6"/>
        </w:rPr>
        <w:t xml:space="preserve"> </w:t>
      </w:r>
      <w:r w:rsidRPr="00331E00">
        <w:t>adoption.</w:t>
      </w:r>
    </w:p>
    <w:p w14:paraId="7CF60A24" w14:textId="77777777" w:rsidR="00DC144B" w:rsidRDefault="00DC144B">
      <w:pPr>
        <w:spacing w:line="235" w:lineRule="auto"/>
      </w:pPr>
    </w:p>
    <w:p w14:paraId="761F081F" w14:textId="77777777" w:rsidR="00BF450B" w:rsidRDefault="00BF450B">
      <w:pPr>
        <w:spacing w:line="235" w:lineRule="auto"/>
      </w:pPr>
    </w:p>
    <w:p w14:paraId="16EEC66D" w14:textId="5418B34F" w:rsidR="00BF450B" w:rsidRPr="00331E00" w:rsidRDefault="00BF450B">
      <w:pPr>
        <w:spacing w:line="235" w:lineRule="auto"/>
        <w:sectPr w:rsidR="00BF450B" w:rsidRPr="00331E00">
          <w:type w:val="continuous"/>
          <w:pgSz w:w="16840" w:h="11910" w:orient="landscape"/>
          <w:pgMar w:top="740" w:right="380" w:bottom="680" w:left="600" w:header="720" w:footer="720" w:gutter="0"/>
          <w:cols w:space="720"/>
        </w:sectPr>
      </w:pPr>
      <w:r>
        <w:t xml:space="preserve">This guidance is applicable to candidates and magistrates to the criminal court (including the youth court). </w:t>
      </w: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03D2D1B1" w14:textId="77777777">
        <w:trPr>
          <w:trHeight w:val="1770"/>
        </w:trPr>
        <w:tc>
          <w:tcPr>
            <w:tcW w:w="2326" w:type="dxa"/>
          </w:tcPr>
          <w:p w14:paraId="4A9EA2C9" w14:textId="77777777" w:rsidR="00DC144B" w:rsidRPr="00331E00" w:rsidRDefault="0092364E">
            <w:pPr>
              <w:pStyle w:val="TableParagraph"/>
              <w:spacing w:line="252" w:lineRule="exact"/>
              <w:ind w:left="28"/>
              <w:rPr>
                <w:b/>
              </w:rPr>
            </w:pPr>
            <w:r w:rsidRPr="00331E00">
              <w:rPr>
                <w:b/>
              </w:rPr>
              <w:lastRenderedPageBreak/>
              <w:t>Occupation / Activity</w:t>
            </w:r>
          </w:p>
        </w:tc>
        <w:tc>
          <w:tcPr>
            <w:tcW w:w="1106" w:type="dxa"/>
          </w:tcPr>
          <w:p w14:paraId="42D7D661" w14:textId="77777777" w:rsidR="00DC144B" w:rsidRPr="00331E00" w:rsidRDefault="0092364E">
            <w:pPr>
              <w:pStyle w:val="TableParagraph"/>
              <w:spacing w:line="252" w:lineRule="exact"/>
              <w:ind w:left="56" w:right="45"/>
              <w:jc w:val="center"/>
              <w:rPr>
                <w:b/>
              </w:rPr>
            </w:pPr>
            <w:r w:rsidRPr="00331E00">
              <w:rPr>
                <w:b/>
              </w:rPr>
              <w:t>Ineligible</w:t>
            </w:r>
          </w:p>
        </w:tc>
        <w:tc>
          <w:tcPr>
            <w:tcW w:w="1617" w:type="dxa"/>
          </w:tcPr>
          <w:p w14:paraId="6D482D83"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0506F879"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7776F36D" w14:textId="77777777" w:rsidR="00DC144B" w:rsidRPr="00331E00" w:rsidRDefault="0092364E">
            <w:pPr>
              <w:pStyle w:val="TableParagraph"/>
              <w:ind w:left="72" w:right="68" w:hanging="1"/>
              <w:jc w:val="center"/>
              <w:rPr>
                <w:b/>
              </w:rPr>
            </w:pPr>
            <w:r w:rsidRPr="00331E00">
              <w:rPr>
                <w:b/>
              </w:rPr>
              <w:t>Spouses, civil partners and partners cannot be appointed to the LJA where the employee</w:t>
            </w:r>
          </w:p>
          <w:p w14:paraId="296582A7" w14:textId="77777777" w:rsidR="00DC144B" w:rsidRPr="00331E00" w:rsidRDefault="0092364E">
            <w:pPr>
              <w:pStyle w:val="TableParagraph"/>
              <w:spacing w:line="235" w:lineRule="exact"/>
              <w:ind w:left="199" w:right="197"/>
              <w:jc w:val="center"/>
              <w:rPr>
                <w:b/>
              </w:rPr>
            </w:pPr>
            <w:r w:rsidRPr="00331E00">
              <w:rPr>
                <w:b/>
              </w:rPr>
              <w:t>works</w:t>
            </w:r>
          </w:p>
        </w:tc>
        <w:tc>
          <w:tcPr>
            <w:tcW w:w="2269" w:type="dxa"/>
          </w:tcPr>
          <w:p w14:paraId="3652036E"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 employed in one</w:t>
            </w:r>
            <w:r w:rsidRPr="00331E00">
              <w:rPr>
                <w:b/>
                <w:spacing w:val="-3"/>
              </w:rPr>
              <w:t xml:space="preserve"> </w:t>
            </w:r>
            <w:r w:rsidRPr="00331E00">
              <w:rPr>
                <w:b/>
              </w:rPr>
              <w:t>of</w:t>
            </w:r>
          </w:p>
          <w:p w14:paraId="035A66BC" w14:textId="77777777" w:rsidR="00DC144B" w:rsidRPr="00331E00" w:rsidRDefault="0092364E">
            <w:pPr>
              <w:pStyle w:val="TableParagraph"/>
              <w:spacing w:line="235" w:lineRule="exact"/>
              <w:ind w:left="124" w:right="124"/>
              <w:jc w:val="center"/>
              <w:rPr>
                <w:b/>
              </w:rPr>
            </w:pPr>
            <w:r w:rsidRPr="00331E00">
              <w:rPr>
                <w:b/>
              </w:rPr>
              <w:t>these</w:t>
            </w:r>
            <w:r w:rsidRPr="00331E00">
              <w:rPr>
                <w:b/>
                <w:spacing w:val="-4"/>
              </w:rPr>
              <w:t xml:space="preserve"> </w:t>
            </w:r>
            <w:r w:rsidRPr="00331E00">
              <w:rPr>
                <w:b/>
              </w:rPr>
              <w:t>occupations</w:t>
            </w:r>
          </w:p>
        </w:tc>
        <w:tc>
          <w:tcPr>
            <w:tcW w:w="4706" w:type="dxa"/>
          </w:tcPr>
          <w:p w14:paraId="3E23F09F"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67051506" w14:textId="77777777">
        <w:trPr>
          <w:trHeight w:val="3215"/>
        </w:trPr>
        <w:tc>
          <w:tcPr>
            <w:tcW w:w="2326" w:type="dxa"/>
          </w:tcPr>
          <w:p w14:paraId="49C3232E" w14:textId="77777777" w:rsidR="00DC144B" w:rsidRPr="00331E00" w:rsidRDefault="0092364E">
            <w:pPr>
              <w:pStyle w:val="TableParagraph"/>
              <w:spacing w:line="251" w:lineRule="exact"/>
              <w:ind w:left="28"/>
              <w:rPr>
                <w:b/>
              </w:rPr>
            </w:pPr>
            <w:r w:rsidRPr="00331E00">
              <w:rPr>
                <w:b/>
              </w:rPr>
              <w:t>Appropriate Adults</w:t>
            </w:r>
          </w:p>
        </w:tc>
        <w:tc>
          <w:tcPr>
            <w:tcW w:w="1106" w:type="dxa"/>
          </w:tcPr>
          <w:p w14:paraId="5E29782C" w14:textId="77777777" w:rsidR="00DC144B" w:rsidRPr="00331E00" w:rsidRDefault="00DC144B">
            <w:pPr>
              <w:pStyle w:val="TableParagraph"/>
              <w:rPr>
                <w:rFonts w:ascii="Times New Roman"/>
                <w:sz w:val="20"/>
              </w:rPr>
            </w:pPr>
          </w:p>
        </w:tc>
        <w:tc>
          <w:tcPr>
            <w:tcW w:w="1617" w:type="dxa"/>
          </w:tcPr>
          <w:p w14:paraId="77F40F5D" w14:textId="77777777" w:rsidR="00DC144B" w:rsidRPr="00331E00" w:rsidRDefault="0092364E">
            <w:pPr>
              <w:pStyle w:val="TableParagraph"/>
              <w:spacing w:line="310" w:lineRule="exact"/>
              <w:ind w:left="6"/>
              <w:jc w:val="center"/>
              <w:rPr>
                <w:rFonts w:ascii="Wingdings" w:hAnsi="Wingdings"/>
                <w:sz w:val="28"/>
              </w:rPr>
            </w:pPr>
            <w:r w:rsidRPr="00331E00">
              <w:rPr>
                <w:rFonts w:ascii="Wingdings" w:hAnsi="Wingdings"/>
                <w:w w:val="99"/>
                <w:sz w:val="28"/>
              </w:rPr>
              <w:t></w:t>
            </w:r>
          </w:p>
        </w:tc>
        <w:tc>
          <w:tcPr>
            <w:tcW w:w="1759" w:type="dxa"/>
          </w:tcPr>
          <w:p w14:paraId="68FE6BC0" w14:textId="77777777" w:rsidR="00DC144B" w:rsidRPr="00331E00" w:rsidRDefault="00DC144B">
            <w:pPr>
              <w:pStyle w:val="TableParagraph"/>
              <w:rPr>
                <w:rFonts w:ascii="Times New Roman"/>
                <w:sz w:val="20"/>
              </w:rPr>
            </w:pPr>
          </w:p>
        </w:tc>
        <w:tc>
          <w:tcPr>
            <w:tcW w:w="1815" w:type="dxa"/>
          </w:tcPr>
          <w:p w14:paraId="0378A674" w14:textId="77777777" w:rsidR="00DC144B" w:rsidRPr="00331E00" w:rsidRDefault="00DC144B">
            <w:pPr>
              <w:pStyle w:val="TableParagraph"/>
              <w:rPr>
                <w:rFonts w:ascii="Times New Roman"/>
                <w:sz w:val="20"/>
              </w:rPr>
            </w:pPr>
          </w:p>
        </w:tc>
        <w:tc>
          <w:tcPr>
            <w:tcW w:w="2269" w:type="dxa"/>
          </w:tcPr>
          <w:p w14:paraId="469673BA" w14:textId="77777777" w:rsidR="00DC144B" w:rsidRPr="00331E00" w:rsidRDefault="00DC144B">
            <w:pPr>
              <w:pStyle w:val="TableParagraph"/>
              <w:rPr>
                <w:rFonts w:ascii="Times New Roman"/>
                <w:sz w:val="20"/>
              </w:rPr>
            </w:pPr>
          </w:p>
        </w:tc>
        <w:tc>
          <w:tcPr>
            <w:tcW w:w="4706" w:type="dxa"/>
          </w:tcPr>
          <w:p w14:paraId="14E27A45" w14:textId="77777777" w:rsidR="00DC144B" w:rsidRPr="00331E00" w:rsidRDefault="0092364E">
            <w:pPr>
              <w:pStyle w:val="TableParagraph"/>
              <w:ind w:left="22" w:right="410"/>
            </w:pPr>
            <w:r w:rsidRPr="00331E00">
              <w:t>Generally eligible provided the magistrate undertakes this role in a different LJA to the one they are assigned to.</w:t>
            </w:r>
          </w:p>
          <w:p w14:paraId="4F79586C" w14:textId="77777777" w:rsidR="00DC144B" w:rsidRPr="00331E00" w:rsidRDefault="0092364E">
            <w:pPr>
              <w:pStyle w:val="TableParagraph"/>
              <w:spacing w:before="58"/>
              <w:ind w:left="22" w:right="116"/>
            </w:pPr>
            <w:r w:rsidRPr="00331E00">
              <w:t>Even so, magistrates should bear in mind potential for conflict of interest and disclose potential interest to parties. The parties should be asked whether they object. If a reasoned objection is made, the magistrate should stand down from hearing the case.</w:t>
            </w:r>
          </w:p>
          <w:p w14:paraId="7D41F947" w14:textId="77777777" w:rsidR="00DC144B" w:rsidRPr="00331E00" w:rsidRDefault="0092364E">
            <w:pPr>
              <w:pStyle w:val="TableParagraph"/>
              <w:spacing w:before="60"/>
              <w:ind w:left="22" w:right="80"/>
            </w:pPr>
            <w:r w:rsidRPr="00331E00">
              <w:t>Magistrates undertaking this role will be ineligible for membership of the youth panel for the LJA in which duties are carried out.</w:t>
            </w:r>
          </w:p>
        </w:tc>
      </w:tr>
      <w:tr w:rsidR="00DC144B" w:rsidRPr="00331E00" w14:paraId="1027D540" w14:textId="77777777">
        <w:trPr>
          <w:trHeight w:val="312"/>
        </w:trPr>
        <w:tc>
          <w:tcPr>
            <w:tcW w:w="2326" w:type="dxa"/>
          </w:tcPr>
          <w:p w14:paraId="49046750" w14:textId="622CE690" w:rsidR="00DC144B" w:rsidRPr="00331E00" w:rsidRDefault="0092364E">
            <w:pPr>
              <w:pStyle w:val="TableParagraph"/>
              <w:spacing w:line="251" w:lineRule="exact"/>
              <w:ind w:left="28"/>
              <w:rPr>
                <w:b/>
              </w:rPr>
            </w:pPr>
            <w:r w:rsidRPr="00331E00">
              <w:rPr>
                <w:b/>
              </w:rPr>
              <w:t>Bailiff</w:t>
            </w:r>
          </w:p>
        </w:tc>
        <w:tc>
          <w:tcPr>
            <w:tcW w:w="1106" w:type="dxa"/>
          </w:tcPr>
          <w:p w14:paraId="48FC43A0" w14:textId="41B44FAF" w:rsidR="00DC144B" w:rsidRPr="00331E00" w:rsidRDefault="00DC144B">
            <w:pPr>
              <w:pStyle w:val="TableParagraph"/>
              <w:spacing w:line="293" w:lineRule="exact"/>
              <w:ind w:left="5"/>
              <w:jc w:val="center"/>
              <w:rPr>
                <w:rFonts w:ascii="Wingdings" w:hAnsi="Wingdings"/>
                <w:sz w:val="28"/>
              </w:rPr>
            </w:pPr>
          </w:p>
        </w:tc>
        <w:tc>
          <w:tcPr>
            <w:tcW w:w="1617" w:type="dxa"/>
          </w:tcPr>
          <w:p w14:paraId="10BB299E" w14:textId="2FC42305" w:rsidR="00DC144B" w:rsidRPr="00331E00" w:rsidRDefault="002D4182" w:rsidP="000B0E3A">
            <w:pPr>
              <w:pStyle w:val="TableParagraph"/>
              <w:jc w:val="center"/>
              <w:rPr>
                <w:rFonts w:ascii="Times New Roman"/>
                <w:sz w:val="20"/>
              </w:rPr>
            </w:pPr>
            <w:r w:rsidRPr="00331E00">
              <w:rPr>
                <w:rFonts w:ascii="Wingdings" w:hAnsi="Wingdings"/>
                <w:w w:val="99"/>
                <w:sz w:val="28"/>
              </w:rPr>
              <w:t></w:t>
            </w:r>
          </w:p>
        </w:tc>
        <w:tc>
          <w:tcPr>
            <w:tcW w:w="1759" w:type="dxa"/>
          </w:tcPr>
          <w:p w14:paraId="773859BA" w14:textId="3D61CD9B" w:rsidR="00DC144B" w:rsidRPr="00331E00" w:rsidRDefault="00DC144B">
            <w:pPr>
              <w:pStyle w:val="TableParagraph"/>
              <w:spacing w:line="293" w:lineRule="exact"/>
              <w:ind w:left="2"/>
              <w:jc w:val="center"/>
              <w:rPr>
                <w:rFonts w:ascii="Wingdings" w:hAnsi="Wingdings"/>
                <w:sz w:val="28"/>
              </w:rPr>
            </w:pPr>
          </w:p>
        </w:tc>
        <w:tc>
          <w:tcPr>
            <w:tcW w:w="1815" w:type="dxa"/>
          </w:tcPr>
          <w:p w14:paraId="47D731C6" w14:textId="77777777" w:rsidR="00DC144B" w:rsidRPr="00331E00" w:rsidRDefault="0092364E">
            <w:pPr>
              <w:pStyle w:val="TableParagraph"/>
              <w:spacing w:line="293" w:lineRule="exact"/>
              <w:jc w:val="center"/>
              <w:rPr>
                <w:rFonts w:ascii="Wingdings" w:hAnsi="Wingdings"/>
                <w:sz w:val="28"/>
              </w:rPr>
            </w:pPr>
            <w:r w:rsidRPr="00331E00">
              <w:rPr>
                <w:rFonts w:ascii="Wingdings" w:hAnsi="Wingdings"/>
                <w:w w:val="99"/>
                <w:sz w:val="28"/>
              </w:rPr>
              <w:t></w:t>
            </w:r>
          </w:p>
        </w:tc>
        <w:tc>
          <w:tcPr>
            <w:tcW w:w="2269" w:type="dxa"/>
          </w:tcPr>
          <w:p w14:paraId="259D66DA" w14:textId="77777777" w:rsidR="00DC144B" w:rsidRPr="00331E00" w:rsidRDefault="0092364E">
            <w:pPr>
              <w:pStyle w:val="TableParagraph"/>
              <w:spacing w:line="293" w:lineRule="exact"/>
              <w:jc w:val="center"/>
              <w:rPr>
                <w:rFonts w:ascii="Wingdings" w:hAnsi="Wingdings"/>
                <w:sz w:val="28"/>
              </w:rPr>
            </w:pPr>
            <w:r w:rsidRPr="00331E00">
              <w:rPr>
                <w:rFonts w:ascii="Wingdings" w:hAnsi="Wingdings"/>
                <w:w w:val="99"/>
                <w:sz w:val="28"/>
              </w:rPr>
              <w:t></w:t>
            </w:r>
          </w:p>
        </w:tc>
        <w:tc>
          <w:tcPr>
            <w:tcW w:w="4706" w:type="dxa"/>
          </w:tcPr>
          <w:p w14:paraId="67C0170C" w14:textId="77777777" w:rsidR="00DC144B" w:rsidRPr="000B0E3A" w:rsidRDefault="002D4182">
            <w:pPr>
              <w:pStyle w:val="TableParagraph"/>
            </w:pPr>
            <w:r w:rsidRPr="000B0E3A">
              <w:t>Generally eligible</w:t>
            </w:r>
          </w:p>
          <w:p w14:paraId="227F7E95" w14:textId="2A5F7E35" w:rsidR="002D4182" w:rsidRPr="00331E00" w:rsidRDefault="002D4182">
            <w:pPr>
              <w:pStyle w:val="TableParagraph"/>
              <w:rPr>
                <w:rFonts w:ascii="Times New Roman"/>
                <w:sz w:val="20"/>
              </w:rPr>
            </w:pPr>
            <w:r w:rsidRPr="000B0E3A">
              <w:t>Bailiffs contracted</w:t>
            </w:r>
            <w:r w:rsidR="004A2B34" w:rsidRPr="000B0E3A">
              <w:t xml:space="preserve"> to</w:t>
            </w:r>
            <w:r w:rsidRPr="000B0E3A">
              <w:t xml:space="preserve">, or instructed to act on behalf of, the Ministry of Justice (or one of its agencies) </w:t>
            </w:r>
            <w:r w:rsidR="004A2B34" w:rsidRPr="000B0E3A">
              <w:t>can be eligible provided that are assigned to a different LJA to where they work.</w:t>
            </w:r>
            <w:r w:rsidR="004A2B34">
              <w:rPr>
                <w:rFonts w:ascii="Times New Roman"/>
                <w:sz w:val="20"/>
              </w:rPr>
              <w:t xml:space="preserve"> </w:t>
            </w:r>
            <w:r>
              <w:rPr>
                <w:rFonts w:ascii="Times New Roman"/>
                <w:sz w:val="20"/>
              </w:rPr>
              <w:t xml:space="preserve"> </w:t>
            </w:r>
          </w:p>
        </w:tc>
      </w:tr>
      <w:tr w:rsidR="00DC144B" w:rsidRPr="00331E00" w14:paraId="232D9264" w14:textId="77777777">
        <w:trPr>
          <w:trHeight w:val="250"/>
        </w:trPr>
        <w:tc>
          <w:tcPr>
            <w:tcW w:w="2326" w:type="dxa"/>
            <w:tcBorders>
              <w:bottom w:val="nil"/>
            </w:tcBorders>
          </w:tcPr>
          <w:p w14:paraId="632CB7CA" w14:textId="77777777" w:rsidR="00DC144B" w:rsidRPr="00331E00" w:rsidRDefault="0092364E">
            <w:pPr>
              <w:pStyle w:val="TableParagraph"/>
              <w:spacing w:line="230" w:lineRule="exact"/>
              <w:ind w:left="28"/>
              <w:rPr>
                <w:b/>
              </w:rPr>
            </w:pPr>
            <w:r w:rsidRPr="00331E00">
              <w:rPr>
                <w:b/>
              </w:rPr>
              <w:t>Barristers (includes</w:t>
            </w:r>
          </w:p>
        </w:tc>
        <w:tc>
          <w:tcPr>
            <w:tcW w:w="1106" w:type="dxa"/>
            <w:vMerge w:val="restart"/>
          </w:tcPr>
          <w:p w14:paraId="45939B6C" w14:textId="77777777" w:rsidR="00DC144B" w:rsidRPr="00331E00" w:rsidRDefault="00DC144B">
            <w:pPr>
              <w:pStyle w:val="TableParagraph"/>
              <w:rPr>
                <w:rFonts w:ascii="Times New Roman"/>
                <w:sz w:val="20"/>
              </w:rPr>
            </w:pPr>
          </w:p>
        </w:tc>
        <w:tc>
          <w:tcPr>
            <w:tcW w:w="1617" w:type="dxa"/>
            <w:vMerge w:val="restart"/>
          </w:tcPr>
          <w:p w14:paraId="4ABE4C4F" w14:textId="77777777" w:rsidR="00DC144B" w:rsidRPr="00331E00" w:rsidRDefault="0092364E">
            <w:pPr>
              <w:pStyle w:val="TableParagraph"/>
              <w:spacing w:line="310" w:lineRule="exact"/>
              <w:ind w:left="6"/>
              <w:jc w:val="center"/>
              <w:rPr>
                <w:rFonts w:ascii="Wingdings" w:hAnsi="Wingdings"/>
                <w:sz w:val="28"/>
              </w:rPr>
            </w:pPr>
            <w:r w:rsidRPr="00331E00">
              <w:rPr>
                <w:rFonts w:ascii="Wingdings" w:hAnsi="Wingdings"/>
                <w:w w:val="99"/>
                <w:sz w:val="28"/>
              </w:rPr>
              <w:t></w:t>
            </w:r>
          </w:p>
        </w:tc>
        <w:tc>
          <w:tcPr>
            <w:tcW w:w="1759" w:type="dxa"/>
            <w:vMerge w:val="restart"/>
          </w:tcPr>
          <w:p w14:paraId="018256E2" w14:textId="77777777" w:rsidR="00DC144B" w:rsidRPr="00331E00" w:rsidRDefault="00DC144B">
            <w:pPr>
              <w:pStyle w:val="TableParagraph"/>
              <w:rPr>
                <w:rFonts w:ascii="Times New Roman"/>
                <w:sz w:val="20"/>
              </w:rPr>
            </w:pPr>
          </w:p>
        </w:tc>
        <w:tc>
          <w:tcPr>
            <w:tcW w:w="1815" w:type="dxa"/>
            <w:vMerge w:val="restart"/>
          </w:tcPr>
          <w:p w14:paraId="004BC9F6" w14:textId="77777777" w:rsidR="00DC144B" w:rsidRPr="00331E00" w:rsidRDefault="00DC144B">
            <w:pPr>
              <w:pStyle w:val="TableParagraph"/>
              <w:rPr>
                <w:rFonts w:ascii="Times New Roman"/>
                <w:sz w:val="20"/>
              </w:rPr>
            </w:pPr>
          </w:p>
        </w:tc>
        <w:tc>
          <w:tcPr>
            <w:tcW w:w="2269" w:type="dxa"/>
            <w:vMerge w:val="restart"/>
          </w:tcPr>
          <w:p w14:paraId="768F9C23" w14:textId="77777777" w:rsidR="00DC144B" w:rsidRPr="00331E00" w:rsidRDefault="00DC144B">
            <w:pPr>
              <w:pStyle w:val="TableParagraph"/>
              <w:rPr>
                <w:rFonts w:ascii="Times New Roman"/>
                <w:sz w:val="20"/>
              </w:rPr>
            </w:pPr>
          </w:p>
        </w:tc>
        <w:tc>
          <w:tcPr>
            <w:tcW w:w="4706" w:type="dxa"/>
            <w:tcBorders>
              <w:bottom w:val="nil"/>
            </w:tcBorders>
          </w:tcPr>
          <w:p w14:paraId="7E65D1C6" w14:textId="77777777" w:rsidR="00DC144B" w:rsidRPr="00331E00" w:rsidRDefault="0092364E">
            <w:pPr>
              <w:pStyle w:val="TableParagraph"/>
              <w:spacing w:line="230" w:lineRule="exact"/>
              <w:ind w:left="22"/>
            </w:pPr>
            <w:r w:rsidRPr="00331E00">
              <w:t>Generally eligible.</w:t>
            </w:r>
          </w:p>
        </w:tc>
      </w:tr>
      <w:tr w:rsidR="00DC144B" w:rsidRPr="00331E00" w14:paraId="1C25A5EE" w14:textId="77777777">
        <w:trPr>
          <w:trHeight w:val="2136"/>
        </w:trPr>
        <w:tc>
          <w:tcPr>
            <w:tcW w:w="2326" w:type="dxa"/>
            <w:tcBorders>
              <w:top w:val="nil"/>
            </w:tcBorders>
          </w:tcPr>
          <w:p w14:paraId="2655CABD" w14:textId="77777777" w:rsidR="00DC144B" w:rsidRPr="00331E00" w:rsidRDefault="0092364E">
            <w:pPr>
              <w:pStyle w:val="TableParagraph"/>
              <w:spacing w:line="244" w:lineRule="exact"/>
              <w:ind w:left="28"/>
              <w:rPr>
                <w:b/>
              </w:rPr>
            </w:pPr>
            <w:r w:rsidRPr="00331E00">
              <w:rPr>
                <w:b/>
              </w:rPr>
              <w:t>Solicitor Advocates)</w:t>
            </w:r>
          </w:p>
        </w:tc>
        <w:tc>
          <w:tcPr>
            <w:tcW w:w="1106" w:type="dxa"/>
            <w:vMerge/>
            <w:tcBorders>
              <w:top w:val="nil"/>
            </w:tcBorders>
          </w:tcPr>
          <w:p w14:paraId="444F8848" w14:textId="77777777" w:rsidR="00DC144B" w:rsidRPr="00331E00" w:rsidRDefault="00DC144B">
            <w:pPr>
              <w:rPr>
                <w:sz w:val="2"/>
                <w:szCs w:val="2"/>
              </w:rPr>
            </w:pPr>
          </w:p>
        </w:tc>
        <w:tc>
          <w:tcPr>
            <w:tcW w:w="1617" w:type="dxa"/>
            <w:vMerge/>
            <w:tcBorders>
              <w:top w:val="nil"/>
            </w:tcBorders>
          </w:tcPr>
          <w:p w14:paraId="3A2C00E8" w14:textId="77777777" w:rsidR="00DC144B" w:rsidRPr="00331E00" w:rsidRDefault="00DC144B">
            <w:pPr>
              <w:rPr>
                <w:sz w:val="2"/>
                <w:szCs w:val="2"/>
              </w:rPr>
            </w:pPr>
          </w:p>
        </w:tc>
        <w:tc>
          <w:tcPr>
            <w:tcW w:w="1759" w:type="dxa"/>
            <w:vMerge/>
            <w:tcBorders>
              <w:top w:val="nil"/>
            </w:tcBorders>
          </w:tcPr>
          <w:p w14:paraId="452B9A73" w14:textId="77777777" w:rsidR="00DC144B" w:rsidRPr="00331E00" w:rsidRDefault="00DC144B">
            <w:pPr>
              <w:rPr>
                <w:sz w:val="2"/>
                <w:szCs w:val="2"/>
              </w:rPr>
            </w:pPr>
          </w:p>
        </w:tc>
        <w:tc>
          <w:tcPr>
            <w:tcW w:w="1815" w:type="dxa"/>
            <w:vMerge/>
            <w:tcBorders>
              <w:top w:val="nil"/>
            </w:tcBorders>
          </w:tcPr>
          <w:p w14:paraId="34D10346" w14:textId="77777777" w:rsidR="00DC144B" w:rsidRPr="00331E00" w:rsidRDefault="00DC144B">
            <w:pPr>
              <w:rPr>
                <w:sz w:val="2"/>
                <w:szCs w:val="2"/>
              </w:rPr>
            </w:pPr>
          </w:p>
        </w:tc>
        <w:tc>
          <w:tcPr>
            <w:tcW w:w="2269" w:type="dxa"/>
            <w:vMerge/>
            <w:tcBorders>
              <w:top w:val="nil"/>
            </w:tcBorders>
          </w:tcPr>
          <w:p w14:paraId="51775192" w14:textId="77777777" w:rsidR="00DC144B" w:rsidRPr="00331E00" w:rsidRDefault="00DC144B">
            <w:pPr>
              <w:rPr>
                <w:sz w:val="2"/>
                <w:szCs w:val="2"/>
              </w:rPr>
            </w:pPr>
          </w:p>
        </w:tc>
        <w:tc>
          <w:tcPr>
            <w:tcW w:w="4706" w:type="dxa"/>
            <w:tcBorders>
              <w:top w:val="nil"/>
            </w:tcBorders>
          </w:tcPr>
          <w:p w14:paraId="69813045" w14:textId="77777777" w:rsidR="00DC144B" w:rsidRPr="00331E00" w:rsidRDefault="0092364E">
            <w:pPr>
              <w:pStyle w:val="TableParagraph"/>
              <w:spacing w:before="50"/>
              <w:ind w:left="22" w:right="178"/>
            </w:pPr>
            <w:r w:rsidRPr="00331E00">
              <w:t>Magistrates who work as barristers should not advocate in any professional activities which may create conflict or appearance of bias with magistrate service. They should not appear or advise on cases which have or are likely to come before their bench (or Crown Court to which the bench commits), or on any appeal from such a case.</w:t>
            </w:r>
          </w:p>
        </w:tc>
      </w:tr>
    </w:tbl>
    <w:p w14:paraId="6B5B4D49" w14:textId="77777777" w:rsidR="00DC144B" w:rsidRPr="00331E00" w:rsidRDefault="00DC144B">
      <w:pPr>
        <w:sectPr w:rsidR="00DC144B" w:rsidRPr="00331E00">
          <w:pgSz w:w="16840" w:h="11910" w:orient="landscape"/>
          <w:pgMar w:top="110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211AD524" w14:textId="77777777">
        <w:trPr>
          <w:trHeight w:val="1770"/>
        </w:trPr>
        <w:tc>
          <w:tcPr>
            <w:tcW w:w="2326" w:type="dxa"/>
          </w:tcPr>
          <w:p w14:paraId="28B0E1B5" w14:textId="77777777" w:rsidR="00DC144B" w:rsidRPr="00331E00" w:rsidRDefault="0092364E">
            <w:pPr>
              <w:pStyle w:val="TableParagraph"/>
              <w:spacing w:line="247" w:lineRule="exact"/>
              <w:ind w:left="9" w:right="75"/>
              <w:jc w:val="center"/>
              <w:rPr>
                <w:b/>
              </w:rPr>
            </w:pPr>
            <w:r w:rsidRPr="00331E00">
              <w:rPr>
                <w:b/>
              </w:rPr>
              <w:lastRenderedPageBreak/>
              <w:t>Occupation / Activity</w:t>
            </w:r>
          </w:p>
        </w:tc>
        <w:tc>
          <w:tcPr>
            <w:tcW w:w="1106" w:type="dxa"/>
          </w:tcPr>
          <w:p w14:paraId="24CF9DB8" w14:textId="77777777" w:rsidR="00DC144B" w:rsidRPr="00331E00" w:rsidRDefault="0092364E">
            <w:pPr>
              <w:pStyle w:val="TableParagraph"/>
              <w:spacing w:line="247" w:lineRule="exact"/>
              <w:ind w:left="76"/>
              <w:rPr>
                <w:b/>
              </w:rPr>
            </w:pPr>
            <w:r w:rsidRPr="00331E00">
              <w:rPr>
                <w:b/>
              </w:rPr>
              <w:t>Ineligible</w:t>
            </w:r>
          </w:p>
        </w:tc>
        <w:tc>
          <w:tcPr>
            <w:tcW w:w="1617" w:type="dxa"/>
          </w:tcPr>
          <w:p w14:paraId="4BE261D4"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46CFCE84"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2D328940"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06C83A4A"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4A70DAC9"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668629CF"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43FECD68"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4439A6B5" w14:textId="77777777">
        <w:trPr>
          <w:trHeight w:val="3913"/>
        </w:trPr>
        <w:tc>
          <w:tcPr>
            <w:tcW w:w="2326" w:type="dxa"/>
          </w:tcPr>
          <w:p w14:paraId="1D6F8F10" w14:textId="77777777" w:rsidR="00DC144B" w:rsidRPr="00331E00" w:rsidRDefault="0092364E">
            <w:pPr>
              <w:pStyle w:val="TableParagraph"/>
              <w:ind w:left="28" w:right="5"/>
            </w:pPr>
            <w:r w:rsidRPr="00331E00">
              <w:rPr>
                <w:b/>
              </w:rPr>
              <w:t xml:space="preserve">Care Managers </w:t>
            </w:r>
            <w:r w:rsidRPr="00331E00">
              <w:t>(involving responsibility for youth or adult offenders)</w:t>
            </w:r>
          </w:p>
        </w:tc>
        <w:tc>
          <w:tcPr>
            <w:tcW w:w="1106" w:type="dxa"/>
          </w:tcPr>
          <w:p w14:paraId="5BD00924" w14:textId="77777777" w:rsidR="00DC144B" w:rsidRPr="00331E00" w:rsidRDefault="00DC144B">
            <w:pPr>
              <w:pStyle w:val="TableParagraph"/>
              <w:rPr>
                <w:rFonts w:ascii="Times New Roman"/>
                <w:sz w:val="20"/>
              </w:rPr>
            </w:pPr>
          </w:p>
        </w:tc>
        <w:tc>
          <w:tcPr>
            <w:tcW w:w="1617" w:type="dxa"/>
          </w:tcPr>
          <w:p w14:paraId="56FB89FC" w14:textId="77777777" w:rsidR="00DC144B" w:rsidRPr="00331E00" w:rsidRDefault="0092364E">
            <w:pPr>
              <w:pStyle w:val="TableParagraph"/>
              <w:spacing w:line="303" w:lineRule="exact"/>
              <w:ind w:right="688"/>
              <w:jc w:val="right"/>
              <w:rPr>
                <w:rFonts w:ascii="Wingdings" w:hAnsi="Wingdings"/>
                <w:sz w:val="28"/>
              </w:rPr>
            </w:pPr>
            <w:r w:rsidRPr="00331E00">
              <w:rPr>
                <w:rFonts w:ascii="Wingdings" w:hAnsi="Wingdings"/>
                <w:w w:val="99"/>
                <w:sz w:val="28"/>
              </w:rPr>
              <w:t></w:t>
            </w:r>
          </w:p>
        </w:tc>
        <w:tc>
          <w:tcPr>
            <w:tcW w:w="1759" w:type="dxa"/>
          </w:tcPr>
          <w:p w14:paraId="0AE97592" w14:textId="77777777" w:rsidR="00DC144B" w:rsidRPr="00331E00" w:rsidRDefault="00DC144B">
            <w:pPr>
              <w:pStyle w:val="TableParagraph"/>
              <w:rPr>
                <w:rFonts w:ascii="Times New Roman"/>
                <w:sz w:val="20"/>
              </w:rPr>
            </w:pPr>
          </w:p>
        </w:tc>
        <w:tc>
          <w:tcPr>
            <w:tcW w:w="1815" w:type="dxa"/>
          </w:tcPr>
          <w:p w14:paraId="39502088" w14:textId="77777777" w:rsidR="00DC144B" w:rsidRPr="00331E00" w:rsidRDefault="00DC144B">
            <w:pPr>
              <w:pStyle w:val="TableParagraph"/>
              <w:rPr>
                <w:rFonts w:ascii="Times New Roman"/>
                <w:sz w:val="20"/>
              </w:rPr>
            </w:pPr>
          </w:p>
        </w:tc>
        <w:tc>
          <w:tcPr>
            <w:tcW w:w="2269" w:type="dxa"/>
          </w:tcPr>
          <w:p w14:paraId="51FCC79D" w14:textId="77777777" w:rsidR="00DC144B" w:rsidRPr="00331E00" w:rsidRDefault="00DC144B">
            <w:pPr>
              <w:pStyle w:val="TableParagraph"/>
              <w:rPr>
                <w:rFonts w:ascii="Times New Roman"/>
                <w:sz w:val="20"/>
              </w:rPr>
            </w:pPr>
          </w:p>
        </w:tc>
        <w:tc>
          <w:tcPr>
            <w:tcW w:w="4706" w:type="dxa"/>
          </w:tcPr>
          <w:p w14:paraId="035101C8" w14:textId="75B1E895" w:rsidR="0096728C" w:rsidRDefault="0096728C">
            <w:pPr>
              <w:pStyle w:val="TableParagraph"/>
              <w:ind w:left="22" w:right="80"/>
            </w:pPr>
            <w:r>
              <w:t xml:space="preserve">Generally eligible to the adult criminal court. </w:t>
            </w:r>
          </w:p>
          <w:p w14:paraId="228A0ABB" w14:textId="77777777" w:rsidR="0096728C" w:rsidRDefault="0096728C">
            <w:pPr>
              <w:pStyle w:val="TableParagraph"/>
              <w:ind w:left="22" w:right="80"/>
            </w:pPr>
          </w:p>
          <w:p w14:paraId="453490DE" w14:textId="17605A02" w:rsidR="0096728C" w:rsidRDefault="0096728C">
            <w:pPr>
              <w:pStyle w:val="TableParagraph"/>
              <w:ind w:left="22" w:right="80"/>
            </w:pPr>
            <w:r w:rsidRPr="00331E00">
              <w:t>Depending on responsibilities the magistrate is unlikely to be eligible to join the youth panel for the LJA they are assigned to.</w:t>
            </w:r>
          </w:p>
          <w:p w14:paraId="67E98314" w14:textId="77777777" w:rsidR="0096728C" w:rsidRDefault="0096728C">
            <w:pPr>
              <w:pStyle w:val="TableParagraph"/>
              <w:ind w:left="22" w:right="80"/>
            </w:pPr>
          </w:p>
          <w:p w14:paraId="562AD4FC" w14:textId="7A3CBA48" w:rsidR="00DC144B" w:rsidRPr="00331E00" w:rsidRDefault="0096728C" w:rsidP="0096728C">
            <w:pPr>
              <w:pStyle w:val="TableParagraph"/>
              <w:ind w:left="22" w:right="80"/>
            </w:pPr>
            <w:r>
              <w:t>Advisory Committee</w:t>
            </w:r>
            <w:r w:rsidR="0092364E" w:rsidRPr="00331E00">
              <w:t>s will assess the nature of duties and potential conflict. Potential conflicts may be managed by ensuring that the magistrate sits in a different LJA to the one in which they work, or through provision of guidance on appointment. Magistrates in this position should bear in mind potential for conflict of interest and disclose potential interest to parties. The parties should be asked whether they object. If a reasoned objection is made, the magistrate should stand down from hearing the case.</w:t>
            </w:r>
          </w:p>
        </w:tc>
      </w:tr>
      <w:tr w:rsidR="00DC144B" w:rsidRPr="00331E00" w14:paraId="0A1DFC40" w14:textId="77777777" w:rsidTr="00902F84">
        <w:trPr>
          <w:trHeight w:val="3714"/>
        </w:trPr>
        <w:tc>
          <w:tcPr>
            <w:tcW w:w="2326" w:type="dxa"/>
          </w:tcPr>
          <w:p w14:paraId="72BD3B74" w14:textId="77777777" w:rsidR="00DC144B" w:rsidRPr="00331E00" w:rsidRDefault="0092364E">
            <w:pPr>
              <w:pStyle w:val="TableParagraph"/>
              <w:spacing w:line="247" w:lineRule="exact"/>
              <w:ind w:left="9" w:right="42"/>
              <w:jc w:val="center"/>
              <w:rPr>
                <w:b/>
              </w:rPr>
            </w:pPr>
            <w:r w:rsidRPr="00331E00">
              <w:rPr>
                <w:b/>
              </w:rPr>
              <w:t>Children’s Guardians</w:t>
            </w:r>
          </w:p>
        </w:tc>
        <w:tc>
          <w:tcPr>
            <w:tcW w:w="1106" w:type="dxa"/>
          </w:tcPr>
          <w:p w14:paraId="609EB8D7" w14:textId="77777777" w:rsidR="00DC144B" w:rsidRPr="00331E00" w:rsidRDefault="00DC144B">
            <w:pPr>
              <w:pStyle w:val="TableParagraph"/>
              <w:rPr>
                <w:rFonts w:ascii="Times New Roman"/>
                <w:sz w:val="20"/>
              </w:rPr>
            </w:pPr>
          </w:p>
        </w:tc>
        <w:tc>
          <w:tcPr>
            <w:tcW w:w="1617" w:type="dxa"/>
          </w:tcPr>
          <w:p w14:paraId="4425F8EE" w14:textId="77777777" w:rsidR="00DC144B" w:rsidRPr="00331E00" w:rsidRDefault="0092364E">
            <w:pPr>
              <w:pStyle w:val="TableParagraph"/>
              <w:spacing w:line="305" w:lineRule="exact"/>
              <w:ind w:right="688"/>
              <w:jc w:val="right"/>
              <w:rPr>
                <w:rFonts w:ascii="Wingdings" w:hAnsi="Wingdings"/>
                <w:sz w:val="28"/>
              </w:rPr>
            </w:pPr>
            <w:r w:rsidRPr="00331E00">
              <w:rPr>
                <w:rFonts w:ascii="Wingdings" w:hAnsi="Wingdings"/>
                <w:w w:val="99"/>
                <w:sz w:val="28"/>
              </w:rPr>
              <w:t></w:t>
            </w:r>
          </w:p>
        </w:tc>
        <w:tc>
          <w:tcPr>
            <w:tcW w:w="1759" w:type="dxa"/>
          </w:tcPr>
          <w:p w14:paraId="7FCBA0B8" w14:textId="77777777" w:rsidR="00DC144B" w:rsidRPr="00331E00" w:rsidRDefault="00DC144B">
            <w:pPr>
              <w:pStyle w:val="TableParagraph"/>
              <w:rPr>
                <w:rFonts w:ascii="Times New Roman"/>
                <w:sz w:val="20"/>
              </w:rPr>
            </w:pPr>
          </w:p>
        </w:tc>
        <w:tc>
          <w:tcPr>
            <w:tcW w:w="1815" w:type="dxa"/>
          </w:tcPr>
          <w:p w14:paraId="41E1A004" w14:textId="77777777" w:rsidR="00DC144B" w:rsidRPr="00331E00" w:rsidRDefault="00DC144B">
            <w:pPr>
              <w:pStyle w:val="TableParagraph"/>
              <w:rPr>
                <w:rFonts w:ascii="Times New Roman"/>
                <w:sz w:val="20"/>
              </w:rPr>
            </w:pPr>
          </w:p>
        </w:tc>
        <w:tc>
          <w:tcPr>
            <w:tcW w:w="2269" w:type="dxa"/>
          </w:tcPr>
          <w:p w14:paraId="07C485F5" w14:textId="77777777" w:rsidR="00DC144B" w:rsidRPr="00331E00" w:rsidRDefault="00DC144B">
            <w:pPr>
              <w:pStyle w:val="TableParagraph"/>
              <w:rPr>
                <w:rFonts w:ascii="Times New Roman"/>
                <w:sz w:val="20"/>
              </w:rPr>
            </w:pPr>
          </w:p>
        </w:tc>
        <w:tc>
          <w:tcPr>
            <w:tcW w:w="4706" w:type="dxa"/>
          </w:tcPr>
          <w:p w14:paraId="1953CCF1" w14:textId="7F95B207" w:rsidR="00DC144B" w:rsidRPr="00331E00" w:rsidRDefault="0092364E">
            <w:pPr>
              <w:pStyle w:val="TableParagraph"/>
              <w:ind w:left="22" w:right="50"/>
              <w:jc w:val="both"/>
            </w:pPr>
            <w:r w:rsidRPr="00331E00">
              <w:t>Generally eligible</w:t>
            </w:r>
            <w:r w:rsidR="0096728C">
              <w:t xml:space="preserve"> to the adult criminal court. </w:t>
            </w:r>
          </w:p>
          <w:p w14:paraId="3EE9F139" w14:textId="71E0804C" w:rsidR="00DC144B" w:rsidRDefault="0092364E">
            <w:pPr>
              <w:pStyle w:val="TableParagraph"/>
              <w:spacing w:before="52"/>
              <w:ind w:left="22" w:right="80"/>
            </w:pPr>
            <w:r w:rsidRPr="00331E00">
              <w:t>Magistrates should bear in mind potential for conflict of interest and disclose potential interest to parties. The parties should be asked whether they object. If a reasoned objection is made, the magistrate must stand down from hearing the case.</w:t>
            </w:r>
          </w:p>
          <w:p w14:paraId="2FD7EFF9" w14:textId="3DF00D00" w:rsidR="00DC144B" w:rsidRPr="00331E00" w:rsidRDefault="00BC785E" w:rsidP="00902F84">
            <w:pPr>
              <w:pStyle w:val="TableParagraph"/>
              <w:spacing w:before="52"/>
              <w:ind w:left="22" w:right="80"/>
            </w:pPr>
            <w:r>
              <w:t>If the magistrate later wishes to</w:t>
            </w:r>
            <w:r w:rsidR="0096728C">
              <w:t xml:space="preserve"> join the youth panel for the LJA they are assigned to they should dis</w:t>
            </w:r>
            <w:r>
              <w:t>cuss with the Advisory Committee Secretary any potential for conflicts of interest and ensure that they do not sit in</w:t>
            </w:r>
            <w:r w:rsidR="00902F84">
              <w:t xml:space="preserve"> the youth court</w:t>
            </w:r>
            <w:r>
              <w:t xml:space="preserve"> the same LJA as where they work</w:t>
            </w:r>
            <w:r w:rsidR="00902F84">
              <w:t>.</w:t>
            </w:r>
          </w:p>
        </w:tc>
      </w:tr>
    </w:tbl>
    <w:p w14:paraId="3B62E018"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291B014D" w14:textId="77777777">
        <w:trPr>
          <w:trHeight w:val="1770"/>
        </w:trPr>
        <w:tc>
          <w:tcPr>
            <w:tcW w:w="2326" w:type="dxa"/>
          </w:tcPr>
          <w:p w14:paraId="5B3BBF13"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1E1E2B40" w14:textId="77777777" w:rsidR="00DC144B" w:rsidRPr="00331E00" w:rsidRDefault="0092364E">
            <w:pPr>
              <w:pStyle w:val="TableParagraph"/>
              <w:spacing w:line="247" w:lineRule="exact"/>
              <w:ind w:left="76"/>
              <w:rPr>
                <w:b/>
              </w:rPr>
            </w:pPr>
            <w:r w:rsidRPr="00331E00">
              <w:rPr>
                <w:b/>
              </w:rPr>
              <w:t>Ineligible</w:t>
            </w:r>
          </w:p>
        </w:tc>
        <w:tc>
          <w:tcPr>
            <w:tcW w:w="1617" w:type="dxa"/>
          </w:tcPr>
          <w:p w14:paraId="066DE695"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41339BAD"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73E80281"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26B4F3B8"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06F6A035"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3E6CB3DF"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6B3D48B4"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3DE44228" w14:textId="77777777" w:rsidTr="00902F84">
        <w:trPr>
          <w:trHeight w:val="2883"/>
        </w:trPr>
        <w:tc>
          <w:tcPr>
            <w:tcW w:w="2326" w:type="dxa"/>
            <w:tcBorders>
              <w:bottom w:val="single" w:sz="4" w:space="0" w:color="000000"/>
            </w:tcBorders>
          </w:tcPr>
          <w:p w14:paraId="0C0DADA2" w14:textId="3169C1FA" w:rsidR="00DC144B" w:rsidRPr="00902F84" w:rsidRDefault="0092364E">
            <w:pPr>
              <w:pStyle w:val="TableParagraph"/>
              <w:spacing w:line="227" w:lineRule="exact"/>
              <w:ind w:left="28"/>
              <w:rPr>
                <w:bCs/>
              </w:rPr>
            </w:pPr>
            <w:r w:rsidRPr="00331E00">
              <w:rPr>
                <w:b/>
              </w:rPr>
              <w:t>Citizens Advice</w:t>
            </w:r>
            <w:r w:rsidR="00902F84">
              <w:rPr>
                <w:b/>
              </w:rPr>
              <w:t xml:space="preserve"> </w:t>
            </w:r>
            <w:r w:rsidR="00902F84">
              <w:rPr>
                <w:bCs/>
              </w:rPr>
              <w:t>(volunteer or employee)</w:t>
            </w:r>
          </w:p>
        </w:tc>
        <w:tc>
          <w:tcPr>
            <w:tcW w:w="1106" w:type="dxa"/>
            <w:tcBorders>
              <w:bottom w:val="single" w:sz="4" w:space="0" w:color="000000"/>
            </w:tcBorders>
          </w:tcPr>
          <w:p w14:paraId="03CADE59" w14:textId="77777777" w:rsidR="00DC144B" w:rsidRPr="00331E00" w:rsidRDefault="00DC144B">
            <w:pPr>
              <w:pStyle w:val="TableParagraph"/>
              <w:rPr>
                <w:rFonts w:ascii="Times New Roman"/>
                <w:sz w:val="20"/>
              </w:rPr>
            </w:pPr>
          </w:p>
        </w:tc>
        <w:tc>
          <w:tcPr>
            <w:tcW w:w="1617" w:type="dxa"/>
            <w:tcBorders>
              <w:bottom w:val="single" w:sz="4" w:space="0" w:color="000000"/>
            </w:tcBorders>
          </w:tcPr>
          <w:p w14:paraId="18C09C2E" w14:textId="77777777" w:rsidR="00DC144B" w:rsidRPr="00331E00" w:rsidRDefault="0092364E">
            <w:pPr>
              <w:pStyle w:val="TableParagraph"/>
              <w:spacing w:line="303" w:lineRule="exact"/>
              <w:ind w:left="6"/>
              <w:jc w:val="center"/>
              <w:rPr>
                <w:rFonts w:ascii="Wingdings" w:hAnsi="Wingdings"/>
                <w:sz w:val="28"/>
              </w:rPr>
            </w:pPr>
            <w:r w:rsidRPr="00331E00">
              <w:rPr>
                <w:rFonts w:ascii="Wingdings" w:hAnsi="Wingdings"/>
                <w:w w:val="99"/>
                <w:sz w:val="28"/>
              </w:rPr>
              <w:t></w:t>
            </w:r>
          </w:p>
        </w:tc>
        <w:tc>
          <w:tcPr>
            <w:tcW w:w="1759" w:type="dxa"/>
            <w:tcBorders>
              <w:bottom w:val="single" w:sz="4" w:space="0" w:color="000000"/>
            </w:tcBorders>
          </w:tcPr>
          <w:p w14:paraId="30344BC1" w14:textId="77777777" w:rsidR="00DC144B" w:rsidRPr="00331E00" w:rsidRDefault="00DC144B">
            <w:pPr>
              <w:pStyle w:val="TableParagraph"/>
              <w:rPr>
                <w:rFonts w:ascii="Times New Roman"/>
                <w:sz w:val="20"/>
              </w:rPr>
            </w:pPr>
          </w:p>
        </w:tc>
        <w:tc>
          <w:tcPr>
            <w:tcW w:w="1815" w:type="dxa"/>
            <w:tcBorders>
              <w:bottom w:val="single" w:sz="4" w:space="0" w:color="000000"/>
            </w:tcBorders>
          </w:tcPr>
          <w:p w14:paraId="614B0A0C" w14:textId="77777777" w:rsidR="00DC144B" w:rsidRPr="00331E00" w:rsidRDefault="00DC144B">
            <w:pPr>
              <w:pStyle w:val="TableParagraph"/>
              <w:rPr>
                <w:rFonts w:ascii="Times New Roman"/>
                <w:sz w:val="20"/>
              </w:rPr>
            </w:pPr>
          </w:p>
        </w:tc>
        <w:tc>
          <w:tcPr>
            <w:tcW w:w="2269" w:type="dxa"/>
            <w:tcBorders>
              <w:bottom w:val="single" w:sz="4" w:space="0" w:color="000000"/>
            </w:tcBorders>
          </w:tcPr>
          <w:p w14:paraId="16CD4D85" w14:textId="77777777" w:rsidR="00DC144B" w:rsidRPr="00331E00" w:rsidRDefault="00DC144B">
            <w:pPr>
              <w:pStyle w:val="TableParagraph"/>
              <w:rPr>
                <w:rFonts w:ascii="Times New Roman"/>
                <w:sz w:val="20"/>
              </w:rPr>
            </w:pPr>
          </w:p>
        </w:tc>
        <w:tc>
          <w:tcPr>
            <w:tcW w:w="4706" w:type="dxa"/>
            <w:tcBorders>
              <w:bottom w:val="single" w:sz="4" w:space="0" w:color="000000"/>
            </w:tcBorders>
          </w:tcPr>
          <w:p w14:paraId="3EAC5E58" w14:textId="6E792F7B" w:rsidR="00DC144B" w:rsidRDefault="0092364E">
            <w:pPr>
              <w:pStyle w:val="TableParagraph"/>
              <w:spacing w:line="227" w:lineRule="exact"/>
              <w:ind w:left="22"/>
            </w:pPr>
            <w:r w:rsidRPr="00331E00">
              <w:t>Generally eligible.</w:t>
            </w:r>
          </w:p>
          <w:p w14:paraId="3A1F7898" w14:textId="77777777" w:rsidR="00902F84" w:rsidRDefault="00902F84">
            <w:pPr>
              <w:pStyle w:val="TableParagraph"/>
              <w:spacing w:line="227" w:lineRule="exact"/>
              <w:ind w:left="22"/>
            </w:pPr>
          </w:p>
          <w:p w14:paraId="5D23B504" w14:textId="198A4504" w:rsidR="00902F84" w:rsidRPr="00331E00" w:rsidRDefault="00902F84" w:rsidP="00902F84">
            <w:pPr>
              <w:pStyle w:val="TableParagraph"/>
              <w:spacing w:line="227" w:lineRule="exact"/>
              <w:ind w:left="22"/>
            </w:pPr>
            <w:r w:rsidRPr="00331E00">
              <w:t xml:space="preserve">Advisory </w:t>
            </w:r>
            <w:r>
              <w:t>C</w:t>
            </w:r>
            <w:r w:rsidRPr="00331E00">
              <w:t>ommittees should assess the nature of the work undertaken and likelihood of contact with those attending before the court. Magistrates will be advised on appropriateness of adjudicating on particular cases by the committee secretary. Where significant work is undertaken potential conflicts may be</w:t>
            </w:r>
            <w:r w:rsidRPr="00331E00">
              <w:rPr>
                <w:spacing w:val="-11"/>
              </w:rPr>
              <w:t xml:space="preserve"> </w:t>
            </w:r>
            <w:r w:rsidRPr="00331E00">
              <w:t>managed by ensuring that the magistrate sits in a different LJA to the one in which they work/volunteer for the</w:t>
            </w:r>
            <w:r w:rsidRPr="00331E00">
              <w:rPr>
                <w:spacing w:val="-1"/>
              </w:rPr>
              <w:t xml:space="preserve"> </w:t>
            </w:r>
            <w:r w:rsidRPr="00331E00">
              <w:t>CAB.</w:t>
            </w:r>
          </w:p>
        </w:tc>
      </w:tr>
      <w:tr w:rsidR="00DC144B" w:rsidRPr="00331E00" w14:paraId="649E3D10" w14:textId="77777777" w:rsidTr="00902F84">
        <w:trPr>
          <w:trHeight w:val="249"/>
        </w:trPr>
        <w:tc>
          <w:tcPr>
            <w:tcW w:w="2326" w:type="dxa"/>
            <w:tcBorders>
              <w:bottom w:val="single" w:sz="4" w:space="0" w:color="000000"/>
            </w:tcBorders>
          </w:tcPr>
          <w:p w14:paraId="460C1D0C" w14:textId="77777777" w:rsidR="00DC144B" w:rsidRPr="00902F84" w:rsidRDefault="0092364E">
            <w:pPr>
              <w:pStyle w:val="TableParagraph"/>
              <w:spacing w:line="229" w:lineRule="exact"/>
              <w:ind w:left="28"/>
              <w:rPr>
                <w:bCs/>
              </w:rPr>
            </w:pPr>
            <w:r w:rsidRPr="00331E00">
              <w:rPr>
                <w:b/>
              </w:rPr>
              <w:t>Civil Servants</w:t>
            </w:r>
            <w:r w:rsidR="00902F84">
              <w:rPr>
                <w:b/>
              </w:rPr>
              <w:t xml:space="preserve"> </w:t>
            </w:r>
            <w:r w:rsidR="00902F84">
              <w:rPr>
                <w:bCs/>
              </w:rPr>
              <w:t xml:space="preserve">(including employees of HMCTS and other associated offices of MoJ, including the Judicial Office and other Government Executive Agencies </w:t>
            </w:r>
          </w:p>
        </w:tc>
        <w:tc>
          <w:tcPr>
            <w:tcW w:w="1106" w:type="dxa"/>
            <w:tcBorders>
              <w:bottom w:val="single" w:sz="4" w:space="0" w:color="000000"/>
            </w:tcBorders>
          </w:tcPr>
          <w:p w14:paraId="59C329F4" w14:textId="77777777" w:rsidR="00DC144B" w:rsidRPr="00331E00" w:rsidRDefault="00DC144B">
            <w:pPr>
              <w:pStyle w:val="TableParagraph"/>
              <w:rPr>
                <w:rFonts w:ascii="Times New Roman"/>
                <w:sz w:val="20"/>
              </w:rPr>
            </w:pPr>
          </w:p>
        </w:tc>
        <w:tc>
          <w:tcPr>
            <w:tcW w:w="1617" w:type="dxa"/>
            <w:tcBorders>
              <w:bottom w:val="single" w:sz="4" w:space="0" w:color="000000"/>
            </w:tcBorders>
          </w:tcPr>
          <w:p w14:paraId="2F2D5241" w14:textId="77777777" w:rsidR="00DC144B" w:rsidRPr="00331E00" w:rsidRDefault="0092364E">
            <w:pPr>
              <w:pStyle w:val="TableParagraph"/>
              <w:spacing w:line="305" w:lineRule="exact"/>
              <w:ind w:left="6"/>
              <w:jc w:val="center"/>
              <w:rPr>
                <w:rFonts w:ascii="Wingdings" w:hAnsi="Wingdings"/>
                <w:sz w:val="28"/>
              </w:rPr>
            </w:pPr>
            <w:r w:rsidRPr="00331E00">
              <w:rPr>
                <w:rFonts w:ascii="Wingdings" w:hAnsi="Wingdings"/>
                <w:w w:val="99"/>
                <w:sz w:val="28"/>
              </w:rPr>
              <w:t></w:t>
            </w:r>
          </w:p>
        </w:tc>
        <w:tc>
          <w:tcPr>
            <w:tcW w:w="1759" w:type="dxa"/>
            <w:tcBorders>
              <w:bottom w:val="single" w:sz="4" w:space="0" w:color="000000"/>
            </w:tcBorders>
          </w:tcPr>
          <w:p w14:paraId="78B94E91" w14:textId="77777777" w:rsidR="00DC144B" w:rsidRPr="00331E00" w:rsidRDefault="00DC144B">
            <w:pPr>
              <w:pStyle w:val="TableParagraph"/>
              <w:rPr>
                <w:rFonts w:ascii="Times New Roman"/>
                <w:sz w:val="20"/>
              </w:rPr>
            </w:pPr>
          </w:p>
        </w:tc>
        <w:tc>
          <w:tcPr>
            <w:tcW w:w="1815" w:type="dxa"/>
            <w:tcBorders>
              <w:bottom w:val="single" w:sz="4" w:space="0" w:color="000000"/>
            </w:tcBorders>
          </w:tcPr>
          <w:p w14:paraId="78081166" w14:textId="77777777" w:rsidR="00DC144B" w:rsidRPr="00331E00" w:rsidRDefault="00DC144B">
            <w:pPr>
              <w:pStyle w:val="TableParagraph"/>
              <w:rPr>
                <w:rFonts w:ascii="Times New Roman"/>
                <w:sz w:val="20"/>
              </w:rPr>
            </w:pPr>
          </w:p>
        </w:tc>
        <w:tc>
          <w:tcPr>
            <w:tcW w:w="2269" w:type="dxa"/>
            <w:tcBorders>
              <w:bottom w:val="single" w:sz="4" w:space="0" w:color="000000"/>
            </w:tcBorders>
          </w:tcPr>
          <w:p w14:paraId="689078A7" w14:textId="77777777" w:rsidR="00DC144B" w:rsidRPr="00331E00" w:rsidRDefault="00DC144B">
            <w:pPr>
              <w:pStyle w:val="TableParagraph"/>
              <w:rPr>
                <w:rFonts w:ascii="Times New Roman"/>
                <w:sz w:val="20"/>
              </w:rPr>
            </w:pPr>
          </w:p>
        </w:tc>
        <w:tc>
          <w:tcPr>
            <w:tcW w:w="4706" w:type="dxa"/>
            <w:tcBorders>
              <w:bottom w:val="single" w:sz="4" w:space="0" w:color="000000"/>
            </w:tcBorders>
          </w:tcPr>
          <w:p w14:paraId="6AB30C94" w14:textId="48A04832" w:rsidR="00902F84" w:rsidRDefault="0092364E" w:rsidP="00902F84">
            <w:pPr>
              <w:pStyle w:val="TableParagraph"/>
              <w:spacing w:line="229" w:lineRule="exact"/>
              <w:ind w:left="22"/>
            </w:pPr>
            <w:r w:rsidRPr="00331E00">
              <w:t>Generally eligible.</w:t>
            </w:r>
          </w:p>
          <w:p w14:paraId="798962D0" w14:textId="77777777" w:rsidR="00902F84" w:rsidRDefault="00902F84" w:rsidP="00902F84">
            <w:pPr>
              <w:pStyle w:val="TableParagraph"/>
              <w:spacing w:line="229" w:lineRule="exact"/>
            </w:pPr>
          </w:p>
          <w:p w14:paraId="0493DADC" w14:textId="77777777" w:rsidR="00902F84" w:rsidRPr="00902F84" w:rsidRDefault="00902F84" w:rsidP="00902F84">
            <w:pPr>
              <w:pStyle w:val="TableParagraph"/>
              <w:spacing w:line="229" w:lineRule="exact"/>
              <w:ind w:left="22"/>
              <w:rPr>
                <w:bCs/>
              </w:rPr>
            </w:pPr>
            <w:r w:rsidRPr="00902F84">
              <w:rPr>
                <w:bCs/>
              </w:rPr>
              <w:t>Must not sit on any case in which a central government department or their agency is involved (other than the Child Maintenance Service)</w:t>
            </w:r>
          </w:p>
          <w:p w14:paraId="28540145" w14:textId="77777777" w:rsidR="00902F84" w:rsidRPr="00902F84" w:rsidRDefault="00902F84" w:rsidP="00902F84">
            <w:pPr>
              <w:pStyle w:val="TableParagraph"/>
              <w:spacing w:line="229" w:lineRule="exact"/>
              <w:ind w:left="22"/>
              <w:rPr>
                <w:bCs/>
              </w:rPr>
            </w:pPr>
          </w:p>
          <w:p w14:paraId="0E216454" w14:textId="20CB200A" w:rsidR="00902F84" w:rsidRPr="00902F84" w:rsidRDefault="00902F84" w:rsidP="00902F84">
            <w:pPr>
              <w:pStyle w:val="TableParagraph"/>
              <w:spacing w:line="229" w:lineRule="exact"/>
              <w:ind w:left="22"/>
              <w:rPr>
                <w:bCs/>
              </w:rPr>
            </w:pPr>
            <w:r w:rsidRPr="00902F84">
              <w:rPr>
                <w:bCs/>
              </w:rPr>
              <w:t xml:space="preserve">HMCTS staff, including Legal Advisers and Court Ushers/ Court Clerks who work in Magistrate courts cannot work in the same area as they are applying to or sitting in. </w:t>
            </w:r>
          </w:p>
          <w:p w14:paraId="3212A8B5" w14:textId="77777777" w:rsidR="00902F84" w:rsidRPr="00902F84" w:rsidRDefault="00902F84" w:rsidP="00902F84">
            <w:pPr>
              <w:spacing w:after="46" w:line="241" w:lineRule="auto"/>
              <w:ind w:left="22" w:right="6"/>
              <w:rPr>
                <w:bCs/>
              </w:rPr>
            </w:pPr>
          </w:p>
          <w:p w14:paraId="10DEF874" w14:textId="77777777" w:rsidR="00902F84" w:rsidRPr="00902F84" w:rsidRDefault="00902F84" w:rsidP="00902F84">
            <w:pPr>
              <w:spacing w:after="46" w:line="241" w:lineRule="auto"/>
              <w:ind w:left="22" w:right="6"/>
              <w:rPr>
                <w:bCs/>
              </w:rPr>
            </w:pPr>
            <w:r w:rsidRPr="00902F84">
              <w:rPr>
                <w:bCs/>
              </w:rPr>
              <w:t xml:space="preserve">Admin staff who work in a Courts and Tribunals Service Centres may not be appointed to the same Local Justice Area or Family Panel Area where they work. </w:t>
            </w:r>
          </w:p>
          <w:p w14:paraId="6D4D7510" w14:textId="77777777" w:rsidR="00902F84" w:rsidRPr="00902F84" w:rsidRDefault="00902F84" w:rsidP="00902F84">
            <w:pPr>
              <w:pStyle w:val="TableParagraph"/>
              <w:spacing w:line="229" w:lineRule="exact"/>
              <w:ind w:left="22"/>
              <w:rPr>
                <w:bCs/>
              </w:rPr>
            </w:pPr>
          </w:p>
          <w:p w14:paraId="657ACA24" w14:textId="77777777" w:rsidR="00902F84" w:rsidRDefault="00902F84" w:rsidP="00902F84">
            <w:pPr>
              <w:pStyle w:val="TableParagraph"/>
              <w:spacing w:line="229" w:lineRule="exact"/>
              <w:ind w:left="22"/>
              <w:rPr>
                <w:bCs/>
              </w:rPr>
            </w:pPr>
            <w:r w:rsidRPr="00902F84">
              <w:rPr>
                <w:bCs/>
              </w:rPr>
              <w:t>Spouses, civil partners and partners only make candidate/magistrate ineligible if there is a clear conflict</w:t>
            </w:r>
          </w:p>
          <w:p w14:paraId="09718F97" w14:textId="2AFDCBA9" w:rsidR="00902F84" w:rsidRPr="00902F84" w:rsidRDefault="00902F84" w:rsidP="00902F84">
            <w:pPr>
              <w:pStyle w:val="TableParagraph"/>
              <w:spacing w:line="229" w:lineRule="exact"/>
              <w:ind w:left="22"/>
              <w:rPr>
                <w:bCs/>
              </w:rPr>
            </w:pPr>
          </w:p>
        </w:tc>
      </w:tr>
    </w:tbl>
    <w:p w14:paraId="2F6B739C"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3C50AECC" w14:textId="77777777" w:rsidTr="001E72A5">
        <w:trPr>
          <w:trHeight w:val="1770"/>
        </w:trPr>
        <w:tc>
          <w:tcPr>
            <w:tcW w:w="2326" w:type="dxa"/>
            <w:tcBorders>
              <w:bottom w:val="single" w:sz="4" w:space="0" w:color="000000"/>
            </w:tcBorders>
          </w:tcPr>
          <w:p w14:paraId="483EFF56"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Borders>
              <w:bottom w:val="single" w:sz="4" w:space="0" w:color="000000"/>
            </w:tcBorders>
          </w:tcPr>
          <w:p w14:paraId="33D67403" w14:textId="77777777" w:rsidR="00DC144B" w:rsidRPr="00331E00" w:rsidRDefault="0092364E">
            <w:pPr>
              <w:pStyle w:val="TableParagraph"/>
              <w:spacing w:line="247" w:lineRule="exact"/>
              <w:ind w:left="76"/>
              <w:rPr>
                <w:b/>
              </w:rPr>
            </w:pPr>
            <w:r w:rsidRPr="00331E00">
              <w:rPr>
                <w:b/>
              </w:rPr>
              <w:t>Ineligible</w:t>
            </w:r>
          </w:p>
        </w:tc>
        <w:tc>
          <w:tcPr>
            <w:tcW w:w="1617" w:type="dxa"/>
            <w:tcBorders>
              <w:bottom w:val="single" w:sz="4" w:space="0" w:color="000000"/>
            </w:tcBorders>
          </w:tcPr>
          <w:p w14:paraId="452D74E6"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Borders>
              <w:bottom w:val="single" w:sz="4" w:space="0" w:color="000000"/>
            </w:tcBorders>
          </w:tcPr>
          <w:p w14:paraId="7BEA8546"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Borders>
              <w:bottom w:val="single" w:sz="4" w:space="0" w:color="000000"/>
            </w:tcBorders>
          </w:tcPr>
          <w:p w14:paraId="6F07D9F2"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1B40FB26"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Borders>
              <w:bottom w:val="single" w:sz="4" w:space="0" w:color="000000"/>
            </w:tcBorders>
          </w:tcPr>
          <w:p w14:paraId="26EF9961"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50DBD709"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Borders>
              <w:bottom w:val="single" w:sz="4" w:space="0" w:color="000000"/>
            </w:tcBorders>
          </w:tcPr>
          <w:p w14:paraId="1CD541F9"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748F3924" w14:textId="77777777" w:rsidTr="005923E3">
        <w:trPr>
          <w:trHeight w:val="247"/>
        </w:trPr>
        <w:tc>
          <w:tcPr>
            <w:tcW w:w="2326" w:type="dxa"/>
            <w:tcBorders>
              <w:bottom w:val="single" w:sz="4" w:space="0" w:color="000000"/>
            </w:tcBorders>
          </w:tcPr>
          <w:p w14:paraId="7E4E8A91" w14:textId="60F62040" w:rsidR="00DC144B" w:rsidRPr="001E72A5" w:rsidRDefault="0092364E">
            <w:pPr>
              <w:pStyle w:val="TableParagraph"/>
              <w:spacing w:line="227" w:lineRule="exact"/>
              <w:ind w:left="28"/>
              <w:rPr>
                <w:bCs/>
              </w:rPr>
            </w:pPr>
            <w:r w:rsidRPr="00331E00">
              <w:rPr>
                <w:b/>
              </w:rPr>
              <w:t>Community Safety</w:t>
            </w:r>
            <w:r w:rsidR="001E72A5">
              <w:rPr>
                <w:b/>
              </w:rPr>
              <w:t xml:space="preserve"> Partnerships </w:t>
            </w:r>
            <w:r w:rsidR="001E72A5">
              <w:rPr>
                <w:bCs/>
              </w:rPr>
              <w:t>(formerly Crime &amp; Disorder Reduction Partnership) (membership of)</w:t>
            </w:r>
          </w:p>
        </w:tc>
        <w:tc>
          <w:tcPr>
            <w:tcW w:w="1106" w:type="dxa"/>
            <w:tcBorders>
              <w:bottom w:val="single" w:sz="4" w:space="0" w:color="000000"/>
            </w:tcBorders>
          </w:tcPr>
          <w:p w14:paraId="2626E14D" w14:textId="77777777" w:rsidR="00DC144B" w:rsidRPr="00331E00" w:rsidRDefault="0092364E" w:rsidP="005923E3">
            <w:pPr>
              <w:pStyle w:val="TableParagraph"/>
              <w:spacing w:line="303" w:lineRule="exact"/>
              <w:ind w:left="5"/>
              <w:jc w:val="center"/>
              <w:rPr>
                <w:rFonts w:ascii="Wingdings" w:hAnsi="Wingdings"/>
                <w:sz w:val="28"/>
              </w:rPr>
            </w:pPr>
            <w:r w:rsidRPr="00331E00">
              <w:rPr>
                <w:rFonts w:ascii="Wingdings" w:hAnsi="Wingdings"/>
                <w:w w:val="99"/>
                <w:sz w:val="28"/>
              </w:rPr>
              <w:t></w:t>
            </w:r>
          </w:p>
        </w:tc>
        <w:tc>
          <w:tcPr>
            <w:tcW w:w="1617" w:type="dxa"/>
            <w:tcBorders>
              <w:bottom w:val="single" w:sz="4" w:space="0" w:color="000000"/>
            </w:tcBorders>
          </w:tcPr>
          <w:p w14:paraId="3C9E0DEE" w14:textId="77777777" w:rsidR="00DC144B" w:rsidRPr="00331E00" w:rsidRDefault="00DC144B" w:rsidP="005923E3">
            <w:pPr>
              <w:pStyle w:val="TableParagraph"/>
              <w:jc w:val="center"/>
              <w:rPr>
                <w:rFonts w:ascii="Times New Roman"/>
                <w:sz w:val="20"/>
              </w:rPr>
            </w:pPr>
          </w:p>
        </w:tc>
        <w:tc>
          <w:tcPr>
            <w:tcW w:w="1759" w:type="dxa"/>
            <w:tcBorders>
              <w:bottom w:val="single" w:sz="4" w:space="0" w:color="000000"/>
            </w:tcBorders>
          </w:tcPr>
          <w:p w14:paraId="16893DD4" w14:textId="77777777" w:rsidR="00DC144B" w:rsidRPr="00331E00" w:rsidRDefault="00DC144B" w:rsidP="005923E3">
            <w:pPr>
              <w:pStyle w:val="TableParagraph"/>
              <w:jc w:val="center"/>
              <w:rPr>
                <w:rFonts w:ascii="Times New Roman"/>
                <w:sz w:val="20"/>
              </w:rPr>
            </w:pPr>
          </w:p>
        </w:tc>
        <w:tc>
          <w:tcPr>
            <w:tcW w:w="1815" w:type="dxa"/>
            <w:tcBorders>
              <w:bottom w:val="single" w:sz="4" w:space="0" w:color="000000"/>
            </w:tcBorders>
          </w:tcPr>
          <w:p w14:paraId="2A15A3BE" w14:textId="77777777" w:rsidR="00DC144B" w:rsidRPr="00331E00" w:rsidRDefault="0092364E" w:rsidP="005923E3">
            <w:pPr>
              <w:pStyle w:val="TableParagraph"/>
              <w:spacing w:line="303" w:lineRule="exact"/>
              <w:jc w:val="center"/>
              <w:rPr>
                <w:rFonts w:ascii="Wingdings" w:hAnsi="Wingdings"/>
                <w:sz w:val="28"/>
              </w:rPr>
            </w:pPr>
            <w:r w:rsidRPr="00331E00">
              <w:rPr>
                <w:rFonts w:ascii="Wingdings" w:hAnsi="Wingdings"/>
                <w:w w:val="99"/>
                <w:sz w:val="28"/>
              </w:rPr>
              <w:t></w:t>
            </w:r>
          </w:p>
        </w:tc>
        <w:tc>
          <w:tcPr>
            <w:tcW w:w="2269" w:type="dxa"/>
            <w:tcBorders>
              <w:bottom w:val="single" w:sz="4" w:space="0" w:color="000000"/>
            </w:tcBorders>
          </w:tcPr>
          <w:p w14:paraId="1B376C91" w14:textId="77777777" w:rsidR="00DC144B" w:rsidRPr="00331E00" w:rsidRDefault="00DC144B" w:rsidP="005923E3">
            <w:pPr>
              <w:pStyle w:val="TableParagraph"/>
              <w:jc w:val="center"/>
              <w:rPr>
                <w:rFonts w:ascii="Times New Roman"/>
                <w:sz w:val="20"/>
              </w:rPr>
            </w:pPr>
          </w:p>
        </w:tc>
        <w:tc>
          <w:tcPr>
            <w:tcW w:w="4706" w:type="dxa"/>
            <w:tcBorders>
              <w:bottom w:val="single" w:sz="4" w:space="0" w:color="000000"/>
            </w:tcBorders>
          </w:tcPr>
          <w:p w14:paraId="58CA98C7" w14:textId="77777777" w:rsidR="00DC144B" w:rsidRDefault="0092364E">
            <w:pPr>
              <w:pStyle w:val="TableParagraph"/>
              <w:spacing w:line="227" w:lineRule="exact"/>
              <w:ind w:left="22"/>
            </w:pPr>
            <w:r w:rsidRPr="00331E00">
              <w:t>Magistrates may attend meetings of CSPs as</w:t>
            </w:r>
            <w:r w:rsidR="001E72A5">
              <w:t xml:space="preserve"> non-members, but must not discuss individual cases, individual offences, bail or sentencing policy. </w:t>
            </w:r>
          </w:p>
          <w:p w14:paraId="1DD6FEF1" w14:textId="77777777" w:rsidR="001E72A5" w:rsidRDefault="001E72A5">
            <w:pPr>
              <w:pStyle w:val="TableParagraph"/>
              <w:spacing w:line="227" w:lineRule="exact"/>
              <w:ind w:left="22"/>
            </w:pPr>
          </w:p>
          <w:p w14:paraId="52493F3E" w14:textId="77777777" w:rsidR="001E72A5" w:rsidRDefault="001E72A5">
            <w:pPr>
              <w:pStyle w:val="TableParagraph"/>
              <w:spacing w:line="227" w:lineRule="exact"/>
              <w:ind w:left="22"/>
            </w:pPr>
            <w:r>
              <w:t xml:space="preserve">Magistrates who are either elected members or employees of local authorities should be involved in CSPs as part of their work. </w:t>
            </w:r>
          </w:p>
          <w:p w14:paraId="6CB11EE0" w14:textId="77777777" w:rsidR="001E72A5" w:rsidRDefault="001E72A5">
            <w:pPr>
              <w:pStyle w:val="TableParagraph"/>
              <w:spacing w:line="227" w:lineRule="exact"/>
              <w:ind w:left="22"/>
            </w:pPr>
          </w:p>
          <w:p w14:paraId="384CC786" w14:textId="48096444" w:rsidR="001E72A5" w:rsidRPr="00331E00" w:rsidRDefault="001E72A5">
            <w:pPr>
              <w:pStyle w:val="TableParagraph"/>
              <w:spacing w:line="227" w:lineRule="exact"/>
              <w:ind w:left="22"/>
            </w:pPr>
            <w:r>
              <w:t>Advisory Committees should consider whether the work of a spouse, civil partner or partner created a conflict of interest requiring advice or appointment to an alternative LJA.</w:t>
            </w:r>
          </w:p>
        </w:tc>
      </w:tr>
      <w:tr w:rsidR="00DC144B" w:rsidRPr="00331E00" w14:paraId="4F163079" w14:textId="77777777" w:rsidTr="005923E3">
        <w:trPr>
          <w:trHeight w:val="3903"/>
        </w:trPr>
        <w:tc>
          <w:tcPr>
            <w:tcW w:w="2326" w:type="dxa"/>
            <w:tcBorders>
              <w:bottom w:val="single" w:sz="4" w:space="0" w:color="000000"/>
            </w:tcBorders>
          </w:tcPr>
          <w:p w14:paraId="0B59985B" w14:textId="77777777" w:rsidR="00DC144B" w:rsidRPr="00331E00" w:rsidRDefault="0092364E">
            <w:pPr>
              <w:pStyle w:val="TableParagraph"/>
              <w:spacing w:line="229" w:lineRule="exact"/>
              <w:ind w:left="28"/>
            </w:pPr>
            <w:r w:rsidRPr="00331E00">
              <w:rPr>
                <w:b/>
              </w:rPr>
              <w:t xml:space="preserve">Councillors </w:t>
            </w:r>
            <w:r w:rsidRPr="00331E00">
              <w:t>(elected –</w:t>
            </w:r>
            <w:r w:rsidR="005923E3">
              <w:t xml:space="preserve"> all tiers of local government, including Parish Councils) </w:t>
            </w:r>
          </w:p>
        </w:tc>
        <w:tc>
          <w:tcPr>
            <w:tcW w:w="1106" w:type="dxa"/>
          </w:tcPr>
          <w:p w14:paraId="0736853F" w14:textId="77777777" w:rsidR="00DC144B" w:rsidRPr="00331E00" w:rsidRDefault="00DC144B">
            <w:pPr>
              <w:pStyle w:val="TableParagraph"/>
              <w:rPr>
                <w:rFonts w:ascii="Times New Roman"/>
                <w:sz w:val="20"/>
              </w:rPr>
            </w:pPr>
          </w:p>
        </w:tc>
        <w:tc>
          <w:tcPr>
            <w:tcW w:w="1617" w:type="dxa"/>
          </w:tcPr>
          <w:p w14:paraId="51A27F7A" w14:textId="77777777" w:rsidR="00DC144B" w:rsidRPr="00331E00" w:rsidRDefault="0092364E">
            <w:pPr>
              <w:pStyle w:val="TableParagraph"/>
              <w:spacing w:line="305" w:lineRule="exact"/>
              <w:ind w:left="6"/>
              <w:jc w:val="center"/>
              <w:rPr>
                <w:rFonts w:ascii="Wingdings" w:hAnsi="Wingdings"/>
                <w:sz w:val="28"/>
              </w:rPr>
            </w:pPr>
            <w:r w:rsidRPr="00331E00">
              <w:rPr>
                <w:rFonts w:ascii="Wingdings" w:hAnsi="Wingdings"/>
                <w:w w:val="99"/>
                <w:sz w:val="28"/>
              </w:rPr>
              <w:t></w:t>
            </w:r>
          </w:p>
        </w:tc>
        <w:tc>
          <w:tcPr>
            <w:tcW w:w="1759" w:type="dxa"/>
          </w:tcPr>
          <w:p w14:paraId="620150FF" w14:textId="77777777" w:rsidR="00DC144B" w:rsidRPr="00331E00" w:rsidRDefault="00DC144B">
            <w:pPr>
              <w:pStyle w:val="TableParagraph"/>
              <w:rPr>
                <w:rFonts w:ascii="Times New Roman"/>
                <w:sz w:val="20"/>
              </w:rPr>
            </w:pPr>
          </w:p>
        </w:tc>
        <w:tc>
          <w:tcPr>
            <w:tcW w:w="1815" w:type="dxa"/>
          </w:tcPr>
          <w:p w14:paraId="678D3321" w14:textId="77777777" w:rsidR="00DC144B" w:rsidRPr="00331E00" w:rsidRDefault="00DC144B">
            <w:pPr>
              <w:pStyle w:val="TableParagraph"/>
              <w:rPr>
                <w:rFonts w:ascii="Times New Roman"/>
                <w:sz w:val="20"/>
              </w:rPr>
            </w:pPr>
          </w:p>
        </w:tc>
        <w:tc>
          <w:tcPr>
            <w:tcW w:w="2269" w:type="dxa"/>
          </w:tcPr>
          <w:p w14:paraId="2EEF79CB" w14:textId="77777777" w:rsidR="00DC144B" w:rsidRPr="00331E00" w:rsidRDefault="00DC144B">
            <w:pPr>
              <w:pStyle w:val="TableParagraph"/>
              <w:rPr>
                <w:rFonts w:ascii="Times New Roman"/>
                <w:sz w:val="20"/>
              </w:rPr>
            </w:pPr>
          </w:p>
        </w:tc>
        <w:tc>
          <w:tcPr>
            <w:tcW w:w="4706" w:type="dxa"/>
            <w:tcBorders>
              <w:bottom w:val="single" w:sz="4" w:space="0" w:color="000000"/>
            </w:tcBorders>
          </w:tcPr>
          <w:p w14:paraId="67DEE6D3" w14:textId="77777777" w:rsidR="00DC144B" w:rsidRDefault="0092364E">
            <w:pPr>
              <w:pStyle w:val="TableParagraph"/>
              <w:spacing w:line="229" w:lineRule="exact"/>
              <w:ind w:left="22"/>
            </w:pPr>
            <w:r w:rsidRPr="00331E00">
              <w:t>Generally eligible.</w:t>
            </w:r>
          </w:p>
          <w:p w14:paraId="45AAEB2A" w14:textId="1832BF19" w:rsidR="005923E3" w:rsidRPr="00331E00" w:rsidRDefault="005923E3" w:rsidP="005923E3">
            <w:pPr>
              <w:pStyle w:val="TableParagraph"/>
              <w:ind w:left="22" w:right="76"/>
            </w:pPr>
            <w:r>
              <w:t xml:space="preserve">Magistrates must not sit on cases either at the Magistrates or on appeal to the Crown Court involved the local authority of which they are an elected member. </w:t>
            </w:r>
            <w:r w:rsidRPr="00331E00">
              <w:t>If magistrates need advice on the appropriateness of sitting on any individual cases</w:t>
            </w:r>
            <w:r>
              <w:t>,</w:t>
            </w:r>
            <w:r w:rsidRPr="00331E00">
              <w:t xml:space="preserve"> they should speak with their </w:t>
            </w:r>
            <w:r>
              <w:t>B</w:t>
            </w:r>
            <w:r w:rsidRPr="00331E00">
              <w:t xml:space="preserve">ench </w:t>
            </w:r>
            <w:r>
              <w:t>C</w:t>
            </w:r>
            <w:r w:rsidRPr="00331E00">
              <w:t>hairman,</w:t>
            </w:r>
            <w:r>
              <w:t xml:space="preserve"> Advisory Committee Secretary, Senior Legal Manager or </w:t>
            </w:r>
            <w:r w:rsidRPr="00331E00">
              <w:t>the legal adviser at their court.</w:t>
            </w:r>
          </w:p>
          <w:p w14:paraId="34201D70" w14:textId="3837E0E1" w:rsidR="005923E3" w:rsidRPr="00331E00" w:rsidRDefault="005923E3" w:rsidP="005923E3">
            <w:pPr>
              <w:pStyle w:val="TableParagraph"/>
              <w:spacing w:line="229" w:lineRule="exact"/>
              <w:ind w:left="22"/>
            </w:pPr>
            <w:r w:rsidRPr="00331E00">
              <w:t xml:space="preserve">Advisory </w:t>
            </w:r>
            <w:r>
              <w:t>C</w:t>
            </w:r>
            <w:r w:rsidRPr="00331E00">
              <w:t>ommittees should consider level of involvement in Community Safety Partnership or other crime reduction bodies to determine whether there is a conflict of interest or advice should be given.</w:t>
            </w:r>
          </w:p>
        </w:tc>
      </w:tr>
    </w:tbl>
    <w:p w14:paraId="273883C5"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0F9AA992" w14:textId="77777777">
        <w:trPr>
          <w:trHeight w:val="1770"/>
        </w:trPr>
        <w:tc>
          <w:tcPr>
            <w:tcW w:w="2326" w:type="dxa"/>
          </w:tcPr>
          <w:p w14:paraId="3E23E09A"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016C4B17" w14:textId="77777777" w:rsidR="00DC144B" w:rsidRPr="00331E00" w:rsidRDefault="0092364E">
            <w:pPr>
              <w:pStyle w:val="TableParagraph"/>
              <w:spacing w:line="247" w:lineRule="exact"/>
              <w:ind w:left="56" w:right="45"/>
              <w:jc w:val="center"/>
              <w:rPr>
                <w:b/>
              </w:rPr>
            </w:pPr>
            <w:r w:rsidRPr="00331E00">
              <w:rPr>
                <w:b/>
              </w:rPr>
              <w:t>Ineligible</w:t>
            </w:r>
          </w:p>
        </w:tc>
        <w:tc>
          <w:tcPr>
            <w:tcW w:w="1617" w:type="dxa"/>
          </w:tcPr>
          <w:p w14:paraId="32896E59"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5D5B20A0"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0BFF8CBB"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65C6A19F"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103339BD"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183ACD7F"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22EA3FB4"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324873B3" w14:textId="77777777">
        <w:trPr>
          <w:trHeight w:val="247"/>
        </w:trPr>
        <w:tc>
          <w:tcPr>
            <w:tcW w:w="2326" w:type="dxa"/>
            <w:tcBorders>
              <w:bottom w:val="nil"/>
            </w:tcBorders>
          </w:tcPr>
          <w:p w14:paraId="3B67FCF6" w14:textId="77777777" w:rsidR="00DC144B" w:rsidRPr="00331E00" w:rsidRDefault="0092364E">
            <w:pPr>
              <w:pStyle w:val="TableParagraph"/>
              <w:spacing w:line="227" w:lineRule="exact"/>
              <w:ind w:left="28"/>
              <w:rPr>
                <w:b/>
              </w:rPr>
            </w:pPr>
            <w:r w:rsidRPr="00331E00">
              <w:rPr>
                <w:b/>
              </w:rPr>
              <w:t>Crime Prevention</w:t>
            </w:r>
          </w:p>
        </w:tc>
        <w:tc>
          <w:tcPr>
            <w:tcW w:w="1106" w:type="dxa"/>
            <w:vMerge w:val="restart"/>
          </w:tcPr>
          <w:p w14:paraId="1F6048AE" w14:textId="77777777" w:rsidR="00DC144B" w:rsidRPr="00331E00" w:rsidRDefault="00DC144B">
            <w:pPr>
              <w:pStyle w:val="TableParagraph"/>
              <w:rPr>
                <w:rFonts w:ascii="Times New Roman"/>
                <w:sz w:val="20"/>
              </w:rPr>
            </w:pPr>
          </w:p>
        </w:tc>
        <w:tc>
          <w:tcPr>
            <w:tcW w:w="1617" w:type="dxa"/>
            <w:vMerge w:val="restart"/>
          </w:tcPr>
          <w:p w14:paraId="4BD0F07C" w14:textId="77777777" w:rsidR="00DC144B" w:rsidRPr="00331E00" w:rsidRDefault="0092364E">
            <w:pPr>
              <w:pStyle w:val="TableParagraph"/>
              <w:spacing w:line="303" w:lineRule="exact"/>
              <w:ind w:left="6"/>
              <w:jc w:val="center"/>
              <w:rPr>
                <w:rFonts w:ascii="Wingdings" w:hAnsi="Wingdings"/>
                <w:sz w:val="28"/>
              </w:rPr>
            </w:pPr>
            <w:r w:rsidRPr="00331E00">
              <w:rPr>
                <w:rFonts w:ascii="Wingdings" w:hAnsi="Wingdings"/>
                <w:w w:val="99"/>
                <w:sz w:val="28"/>
              </w:rPr>
              <w:t></w:t>
            </w:r>
          </w:p>
        </w:tc>
        <w:tc>
          <w:tcPr>
            <w:tcW w:w="1759" w:type="dxa"/>
            <w:vMerge w:val="restart"/>
          </w:tcPr>
          <w:p w14:paraId="29A6A482" w14:textId="77777777" w:rsidR="00DC144B" w:rsidRPr="00331E00" w:rsidRDefault="00DC144B">
            <w:pPr>
              <w:pStyle w:val="TableParagraph"/>
              <w:rPr>
                <w:rFonts w:ascii="Times New Roman"/>
                <w:sz w:val="20"/>
              </w:rPr>
            </w:pPr>
          </w:p>
        </w:tc>
        <w:tc>
          <w:tcPr>
            <w:tcW w:w="1815" w:type="dxa"/>
            <w:vMerge w:val="restart"/>
          </w:tcPr>
          <w:p w14:paraId="7901D26F" w14:textId="77777777" w:rsidR="00DC144B" w:rsidRPr="00331E00" w:rsidRDefault="00DC144B">
            <w:pPr>
              <w:pStyle w:val="TableParagraph"/>
              <w:rPr>
                <w:rFonts w:ascii="Times New Roman"/>
                <w:sz w:val="20"/>
              </w:rPr>
            </w:pPr>
          </w:p>
        </w:tc>
        <w:tc>
          <w:tcPr>
            <w:tcW w:w="2269" w:type="dxa"/>
            <w:vMerge w:val="restart"/>
          </w:tcPr>
          <w:p w14:paraId="55F2E9E7" w14:textId="77777777" w:rsidR="00DC144B" w:rsidRPr="00331E00" w:rsidRDefault="00DC144B">
            <w:pPr>
              <w:pStyle w:val="TableParagraph"/>
              <w:rPr>
                <w:rFonts w:ascii="Times New Roman"/>
                <w:sz w:val="20"/>
              </w:rPr>
            </w:pPr>
          </w:p>
        </w:tc>
        <w:tc>
          <w:tcPr>
            <w:tcW w:w="4706" w:type="dxa"/>
            <w:tcBorders>
              <w:bottom w:val="nil"/>
            </w:tcBorders>
          </w:tcPr>
          <w:p w14:paraId="63042D3D" w14:textId="77777777" w:rsidR="00DC144B" w:rsidRPr="00331E00" w:rsidRDefault="0092364E">
            <w:pPr>
              <w:pStyle w:val="TableParagraph"/>
              <w:spacing w:line="227" w:lineRule="exact"/>
              <w:ind w:left="22"/>
            </w:pPr>
            <w:r w:rsidRPr="00331E00">
              <w:t>Generally eligible.</w:t>
            </w:r>
          </w:p>
        </w:tc>
      </w:tr>
      <w:tr w:rsidR="00DC144B" w:rsidRPr="00331E00" w14:paraId="3BBE3C6E" w14:textId="77777777">
        <w:trPr>
          <w:trHeight w:val="1944"/>
        </w:trPr>
        <w:tc>
          <w:tcPr>
            <w:tcW w:w="2326" w:type="dxa"/>
            <w:tcBorders>
              <w:top w:val="nil"/>
            </w:tcBorders>
          </w:tcPr>
          <w:p w14:paraId="208B5B24" w14:textId="77777777" w:rsidR="00DC144B" w:rsidRPr="00331E00" w:rsidRDefault="0092364E">
            <w:pPr>
              <w:pStyle w:val="TableParagraph"/>
              <w:spacing w:line="239" w:lineRule="exact"/>
              <w:ind w:left="28"/>
            </w:pPr>
            <w:r w:rsidRPr="00331E00">
              <w:rPr>
                <w:b/>
              </w:rPr>
              <w:t xml:space="preserve">Panel </w:t>
            </w:r>
            <w:r w:rsidRPr="00331E00">
              <w:t>(member)</w:t>
            </w:r>
          </w:p>
        </w:tc>
        <w:tc>
          <w:tcPr>
            <w:tcW w:w="1106" w:type="dxa"/>
            <w:vMerge/>
            <w:tcBorders>
              <w:top w:val="nil"/>
            </w:tcBorders>
          </w:tcPr>
          <w:p w14:paraId="1D344800" w14:textId="77777777" w:rsidR="00DC144B" w:rsidRPr="00331E00" w:rsidRDefault="00DC144B">
            <w:pPr>
              <w:rPr>
                <w:sz w:val="2"/>
                <w:szCs w:val="2"/>
              </w:rPr>
            </w:pPr>
          </w:p>
        </w:tc>
        <w:tc>
          <w:tcPr>
            <w:tcW w:w="1617" w:type="dxa"/>
            <w:vMerge/>
            <w:tcBorders>
              <w:top w:val="nil"/>
            </w:tcBorders>
          </w:tcPr>
          <w:p w14:paraId="79BAEC42" w14:textId="77777777" w:rsidR="00DC144B" w:rsidRPr="00331E00" w:rsidRDefault="00DC144B">
            <w:pPr>
              <w:rPr>
                <w:sz w:val="2"/>
                <w:szCs w:val="2"/>
              </w:rPr>
            </w:pPr>
          </w:p>
        </w:tc>
        <w:tc>
          <w:tcPr>
            <w:tcW w:w="1759" w:type="dxa"/>
            <w:vMerge/>
            <w:tcBorders>
              <w:top w:val="nil"/>
            </w:tcBorders>
          </w:tcPr>
          <w:p w14:paraId="13068C07" w14:textId="77777777" w:rsidR="00DC144B" w:rsidRPr="00331E00" w:rsidRDefault="00DC144B">
            <w:pPr>
              <w:rPr>
                <w:sz w:val="2"/>
                <w:szCs w:val="2"/>
              </w:rPr>
            </w:pPr>
          </w:p>
        </w:tc>
        <w:tc>
          <w:tcPr>
            <w:tcW w:w="1815" w:type="dxa"/>
            <w:vMerge/>
            <w:tcBorders>
              <w:top w:val="nil"/>
            </w:tcBorders>
          </w:tcPr>
          <w:p w14:paraId="7D369951" w14:textId="77777777" w:rsidR="00DC144B" w:rsidRPr="00331E00" w:rsidRDefault="00DC144B">
            <w:pPr>
              <w:rPr>
                <w:sz w:val="2"/>
                <w:szCs w:val="2"/>
              </w:rPr>
            </w:pPr>
          </w:p>
        </w:tc>
        <w:tc>
          <w:tcPr>
            <w:tcW w:w="2269" w:type="dxa"/>
            <w:vMerge/>
            <w:tcBorders>
              <w:top w:val="nil"/>
            </w:tcBorders>
          </w:tcPr>
          <w:p w14:paraId="32A4C225" w14:textId="77777777" w:rsidR="00DC144B" w:rsidRPr="00331E00" w:rsidRDefault="00DC144B">
            <w:pPr>
              <w:rPr>
                <w:sz w:val="2"/>
                <w:szCs w:val="2"/>
              </w:rPr>
            </w:pPr>
          </w:p>
        </w:tc>
        <w:tc>
          <w:tcPr>
            <w:tcW w:w="4706" w:type="dxa"/>
            <w:tcBorders>
              <w:top w:val="nil"/>
            </w:tcBorders>
          </w:tcPr>
          <w:p w14:paraId="75B8D9E2" w14:textId="77777777" w:rsidR="00DC144B" w:rsidRPr="00331E00" w:rsidRDefault="0092364E">
            <w:pPr>
              <w:pStyle w:val="TableParagraph"/>
              <w:spacing w:before="46"/>
              <w:ind w:left="22" w:right="325"/>
            </w:pPr>
            <w:r w:rsidRPr="00331E00">
              <w:t>Magistrates should bear in mind potential for conflicts of interest from contact with police officers.</w:t>
            </w:r>
          </w:p>
          <w:p w14:paraId="4F8BA824" w14:textId="77777777" w:rsidR="00DC144B" w:rsidRPr="00331E00" w:rsidRDefault="0092364E">
            <w:pPr>
              <w:pStyle w:val="TableParagraph"/>
              <w:spacing w:before="61"/>
              <w:ind w:left="22" w:right="43"/>
            </w:pPr>
            <w:r w:rsidRPr="00331E00">
              <w:t>Magistrates must take care to maintain judicial independence and must not discuss individual cases, or justify/defend the sentencing policy of the bench.</w:t>
            </w:r>
          </w:p>
        </w:tc>
      </w:tr>
      <w:tr w:rsidR="00DC144B" w:rsidRPr="00331E00" w14:paraId="5670FA85" w14:textId="77777777" w:rsidTr="005923E3">
        <w:trPr>
          <w:trHeight w:val="2518"/>
        </w:trPr>
        <w:tc>
          <w:tcPr>
            <w:tcW w:w="2326" w:type="dxa"/>
            <w:tcBorders>
              <w:bottom w:val="single" w:sz="4" w:space="0" w:color="000000"/>
            </w:tcBorders>
          </w:tcPr>
          <w:p w14:paraId="0C210927" w14:textId="77777777" w:rsidR="00DC144B" w:rsidRPr="00331E00" w:rsidRDefault="0092364E">
            <w:pPr>
              <w:pStyle w:val="TableParagraph"/>
              <w:ind w:left="28" w:right="78"/>
            </w:pPr>
            <w:r w:rsidRPr="00331E00">
              <w:rPr>
                <w:b/>
              </w:rPr>
              <w:t xml:space="preserve">Crown Prosecution Service </w:t>
            </w:r>
            <w:r w:rsidRPr="00331E00">
              <w:t>(</w:t>
            </w:r>
            <w:r w:rsidR="00E66D61" w:rsidRPr="00331E00">
              <w:t xml:space="preserve">prosecutors and </w:t>
            </w:r>
            <w:r w:rsidRPr="00331E00">
              <w:t>employee</w:t>
            </w:r>
            <w:r w:rsidR="00E66D61" w:rsidRPr="00331E00">
              <w:t>s</w:t>
            </w:r>
            <w:r w:rsidRPr="00331E00">
              <w:t>) - Includes independent assessors working for the CPS and advising on, for example, the handling of complaints about CPS processes</w:t>
            </w:r>
          </w:p>
        </w:tc>
        <w:tc>
          <w:tcPr>
            <w:tcW w:w="1106" w:type="dxa"/>
            <w:tcBorders>
              <w:bottom w:val="single" w:sz="4" w:space="0" w:color="000000"/>
            </w:tcBorders>
          </w:tcPr>
          <w:p w14:paraId="6A68D1B1" w14:textId="77777777" w:rsidR="00DC144B" w:rsidRPr="00331E00" w:rsidRDefault="0092364E">
            <w:pPr>
              <w:pStyle w:val="TableParagraph"/>
              <w:spacing w:line="305" w:lineRule="exact"/>
              <w:ind w:left="5"/>
              <w:jc w:val="center"/>
              <w:rPr>
                <w:rFonts w:ascii="Wingdings" w:hAnsi="Wingdings"/>
                <w:sz w:val="28"/>
              </w:rPr>
            </w:pPr>
            <w:r w:rsidRPr="00331E00">
              <w:rPr>
                <w:rFonts w:ascii="Wingdings" w:hAnsi="Wingdings"/>
                <w:w w:val="99"/>
                <w:sz w:val="28"/>
              </w:rPr>
              <w:t></w:t>
            </w:r>
          </w:p>
        </w:tc>
        <w:tc>
          <w:tcPr>
            <w:tcW w:w="1617" w:type="dxa"/>
            <w:tcBorders>
              <w:bottom w:val="single" w:sz="4" w:space="0" w:color="000000"/>
            </w:tcBorders>
          </w:tcPr>
          <w:p w14:paraId="524159CD" w14:textId="77777777" w:rsidR="00DC144B" w:rsidRPr="00331E00" w:rsidRDefault="00DC144B">
            <w:pPr>
              <w:pStyle w:val="TableParagraph"/>
              <w:rPr>
                <w:rFonts w:ascii="Times New Roman"/>
                <w:sz w:val="20"/>
              </w:rPr>
            </w:pPr>
          </w:p>
        </w:tc>
        <w:tc>
          <w:tcPr>
            <w:tcW w:w="1759" w:type="dxa"/>
            <w:tcBorders>
              <w:bottom w:val="single" w:sz="4" w:space="0" w:color="000000"/>
            </w:tcBorders>
          </w:tcPr>
          <w:p w14:paraId="301EF9E5" w14:textId="77777777" w:rsidR="00DC144B" w:rsidRPr="00331E00" w:rsidRDefault="0092364E">
            <w:pPr>
              <w:pStyle w:val="TableParagraph"/>
              <w:spacing w:line="305" w:lineRule="exact"/>
              <w:ind w:left="2"/>
              <w:jc w:val="center"/>
              <w:rPr>
                <w:rFonts w:ascii="Wingdings" w:hAnsi="Wingdings"/>
                <w:sz w:val="28"/>
              </w:rPr>
            </w:pPr>
            <w:r w:rsidRPr="00331E00">
              <w:rPr>
                <w:rFonts w:ascii="Wingdings" w:hAnsi="Wingdings"/>
                <w:w w:val="99"/>
                <w:sz w:val="28"/>
              </w:rPr>
              <w:t></w:t>
            </w:r>
          </w:p>
        </w:tc>
        <w:tc>
          <w:tcPr>
            <w:tcW w:w="1815" w:type="dxa"/>
            <w:tcBorders>
              <w:bottom w:val="single" w:sz="4" w:space="0" w:color="000000"/>
            </w:tcBorders>
          </w:tcPr>
          <w:p w14:paraId="2F6599AA" w14:textId="77777777" w:rsidR="00DC144B" w:rsidRPr="00331E00" w:rsidRDefault="0092364E">
            <w:pPr>
              <w:pStyle w:val="TableParagraph"/>
              <w:spacing w:line="305" w:lineRule="exact"/>
              <w:jc w:val="center"/>
              <w:rPr>
                <w:rFonts w:ascii="Wingdings" w:hAnsi="Wingdings"/>
                <w:sz w:val="28"/>
              </w:rPr>
            </w:pPr>
            <w:r w:rsidRPr="00331E00">
              <w:rPr>
                <w:rFonts w:ascii="Wingdings" w:hAnsi="Wingdings"/>
                <w:w w:val="99"/>
                <w:sz w:val="28"/>
              </w:rPr>
              <w:t></w:t>
            </w:r>
          </w:p>
        </w:tc>
        <w:tc>
          <w:tcPr>
            <w:tcW w:w="2269" w:type="dxa"/>
            <w:tcBorders>
              <w:bottom w:val="single" w:sz="4" w:space="0" w:color="000000"/>
            </w:tcBorders>
          </w:tcPr>
          <w:p w14:paraId="67C4CF92" w14:textId="131B5E17" w:rsidR="00DC144B" w:rsidRPr="00331E00" w:rsidRDefault="00E74F03" w:rsidP="003B64AB">
            <w:pPr>
              <w:pStyle w:val="TableParagraph"/>
              <w:jc w:val="center"/>
              <w:rPr>
                <w:rFonts w:ascii="Times New Roman"/>
                <w:sz w:val="20"/>
              </w:rPr>
            </w:pPr>
            <w:r w:rsidRPr="00331E00">
              <w:rPr>
                <w:rFonts w:ascii="Wingdings" w:hAnsi="Wingdings"/>
                <w:w w:val="99"/>
                <w:sz w:val="28"/>
              </w:rPr>
              <w:t></w:t>
            </w:r>
          </w:p>
        </w:tc>
        <w:tc>
          <w:tcPr>
            <w:tcW w:w="4706" w:type="dxa"/>
            <w:tcBorders>
              <w:bottom w:val="single" w:sz="4" w:space="0" w:color="000000"/>
            </w:tcBorders>
          </w:tcPr>
          <w:p w14:paraId="045BF274" w14:textId="51CE03C7" w:rsidR="00DC144B" w:rsidRPr="003B64AB" w:rsidRDefault="00DE20D4" w:rsidP="003B64AB">
            <w:pPr>
              <w:pStyle w:val="TableParagraph"/>
              <w:rPr>
                <w:sz w:val="20"/>
              </w:rPr>
            </w:pPr>
            <w:r w:rsidRPr="003B64AB">
              <w:rPr>
                <w:szCs w:val="24"/>
              </w:rPr>
              <w:t>Magistrates who have a close relative employed in the Crown Prosecution Service must not sit on any matter in which the relative appears or has advised. If the relative r</w:t>
            </w:r>
            <w:r>
              <w:rPr>
                <w:szCs w:val="24"/>
              </w:rPr>
              <w:t>e</w:t>
            </w:r>
            <w:r w:rsidRPr="003B64AB">
              <w:rPr>
                <w:szCs w:val="24"/>
              </w:rPr>
              <w:t>gularly appears in court as a result of working for the Crown Prosecution Service, the magistrate should apply to transfer to another LJA.</w:t>
            </w:r>
          </w:p>
        </w:tc>
      </w:tr>
      <w:tr w:rsidR="00DC144B" w:rsidRPr="00331E00" w14:paraId="06998045" w14:textId="77777777" w:rsidTr="005923E3">
        <w:trPr>
          <w:trHeight w:val="1941"/>
        </w:trPr>
        <w:tc>
          <w:tcPr>
            <w:tcW w:w="2326" w:type="dxa"/>
            <w:tcBorders>
              <w:bottom w:val="single" w:sz="4" w:space="0" w:color="000000"/>
            </w:tcBorders>
          </w:tcPr>
          <w:p w14:paraId="4747AADD" w14:textId="63E45105" w:rsidR="00DC144B" w:rsidRPr="005923E3" w:rsidRDefault="0092364E">
            <w:pPr>
              <w:pStyle w:val="TableParagraph"/>
              <w:spacing w:line="230" w:lineRule="exact"/>
              <w:ind w:left="28"/>
              <w:rPr>
                <w:bCs/>
              </w:rPr>
            </w:pPr>
            <w:r w:rsidRPr="00331E00">
              <w:rPr>
                <w:b/>
              </w:rPr>
              <w:t>Crown Prosecution</w:t>
            </w:r>
            <w:r w:rsidR="005923E3">
              <w:rPr>
                <w:b/>
              </w:rPr>
              <w:t xml:space="preserve"> Service Inspectorate Inspector </w:t>
            </w:r>
            <w:r w:rsidR="005923E3">
              <w:rPr>
                <w:bCs/>
              </w:rPr>
              <w:t xml:space="preserve">(both full time salaried and part time volunteer) </w:t>
            </w:r>
          </w:p>
        </w:tc>
        <w:tc>
          <w:tcPr>
            <w:tcW w:w="1106" w:type="dxa"/>
            <w:tcBorders>
              <w:bottom w:val="single" w:sz="4" w:space="0" w:color="000000"/>
            </w:tcBorders>
          </w:tcPr>
          <w:p w14:paraId="2372C55E" w14:textId="77777777" w:rsidR="00DC144B" w:rsidRPr="00331E00" w:rsidRDefault="00DC144B">
            <w:pPr>
              <w:pStyle w:val="TableParagraph"/>
              <w:rPr>
                <w:rFonts w:ascii="Times New Roman"/>
                <w:sz w:val="20"/>
              </w:rPr>
            </w:pPr>
          </w:p>
        </w:tc>
        <w:tc>
          <w:tcPr>
            <w:tcW w:w="1617" w:type="dxa"/>
            <w:tcBorders>
              <w:bottom w:val="single" w:sz="4" w:space="0" w:color="000000"/>
            </w:tcBorders>
          </w:tcPr>
          <w:p w14:paraId="050A5BE7" w14:textId="77777777" w:rsidR="00DC144B" w:rsidRPr="00331E00" w:rsidRDefault="0092364E">
            <w:pPr>
              <w:pStyle w:val="TableParagraph"/>
              <w:spacing w:line="305" w:lineRule="exact"/>
              <w:ind w:left="6"/>
              <w:jc w:val="center"/>
              <w:rPr>
                <w:rFonts w:ascii="Wingdings" w:hAnsi="Wingdings"/>
                <w:sz w:val="28"/>
              </w:rPr>
            </w:pPr>
            <w:r w:rsidRPr="00331E00">
              <w:rPr>
                <w:rFonts w:ascii="Wingdings" w:hAnsi="Wingdings"/>
                <w:w w:val="99"/>
                <w:sz w:val="28"/>
              </w:rPr>
              <w:t></w:t>
            </w:r>
          </w:p>
        </w:tc>
        <w:tc>
          <w:tcPr>
            <w:tcW w:w="1759" w:type="dxa"/>
            <w:tcBorders>
              <w:bottom w:val="single" w:sz="4" w:space="0" w:color="000000"/>
            </w:tcBorders>
          </w:tcPr>
          <w:p w14:paraId="79745B98" w14:textId="77777777" w:rsidR="00DC144B" w:rsidRPr="00331E00" w:rsidRDefault="00DC144B">
            <w:pPr>
              <w:pStyle w:val="TableParagraph"/>
              <w:rPr>
                <w:rFonts w:ascii="Times New Roman"/>
                <w:sz w:val="20"/>
              </w:rPr>
            </w:pPr>
          </w:p>
        </w:tc>
        <w:tc>
          <w:tcPr>
            <w:tcW w:w="1815" w:type="dxa"/>
            <w:tcBorders>
              <w:bottom w:val="single" w:sz="4" w:space="0" w:color="000000"/>
            </w:tcBorders>
          </w:tcPr>
          <w:p w14:paraId="7FEADCA3" w14:textId="77777777" w:rsidR="00DC144B" w:rsidRPr="00331E00" w:rsidRDefault="00DC144B">
            <w:pPr>
              <w:pStyle w:val="TableParagraph"/>
              <w:rPr>
                <w:rFonts w:ascii="Times New Roman"/>
                <w:sz w:val="20"/>
              </w:rPr>
            </w:pPr>
          </w:p>
        </w:tc>
        <w:tc>
          <w:tcPr>
            <w:tcW w:w="2269" w:type="dxa"/>
            <w:tcBorders>
              <w:bottom w:val="single" w:sz="4" w:space="0" w:color="000000"/>
            </w:tcBorders>
          </w:tcPr>
          <w:p w14:paraId="701F5452" w14:textId="77777777" w:rsidR="00DC144B" w:rsidRPr="00331E00" w:rsidRDefault="00DC144B">
            <w:pPr>
              <w:pStyle w:val="TableParagraph"/>
              <w:rPr>
                <w:rFonts w:ascii="Times New Roman"/>
                <w:sz w:val="20"/>
              </w:rPr>
            </w:pPr>
          </w:p>
        </w:tc>
        <w:tc>
          <w:tcPr>
            <w:tcW w:w="4706" w:type="dxa"/>
            <w:tcBorders>
              <w:bottom w:val="single" w:sz="4" w:space="0" w:color="000000"/>
            </w:tcBorders>
          </w:tcPr>
          <w:p w14:paraId="642766CF" w14:textId="77777777" w:rsidR="00DC144B" w:rsidRDefault="0092364E">
            <w:pPr>
              <w:pStyle w:val="TableParagraph"/>
              <w:spacing w:line="230" w:lineRule="exact"/>
              <w:ind w:left="22"/>
            </w:pPr>
            <w:r w:rsidRPr="00331E00">
              <w:t>Generally eligible.</w:t>
            </w:r>
          </w:p>
          <w:p w14:paraId="5349684B" w14:textId="77777777" w:rsidR="005923E3" w:rsidRDefault="005923E3">
            <w:pPr>
              <w:pStyle w:val="TableParagraph"/>
              <w:spacing w:line="230" w:lineRule="exact"/>
              <w:ind w:left="22"/>
            </w:pPr>
          </w:p>
          <w:p w14:paraId="7CF2B869" w14:textId="65065C9A" w:rsidR="005923E3" w:rsidRPr="00331E00" w:rsidRDefault="005923E3">
            <w:pPr>
              <w:pStyle w:val="TableParagraph"/>
              <w:spacing w:line="230" w:lineRule="exact"/>
              <w:ind w:left="22"/>
            </w:pPr>
            <w:r>
              <w:t xml:space="preserve">Must not adjudicate on any cases for which they may have prior knowledge as a result of carrying out inspections of operational processes at local CPS offices, including reviews of case handling. </w:t>
            </w:r>
          </w:p>
        </w:tc>
      </w:tr>
    </w:tbl>
    <w:p w14:paraId="63B19D0B"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5D59D8A9" w14:textId="77777777">
        <w:trPr>
          <w:trHeight w:val="1770"/>
        </w:trPr>
        <w:tc>
          <w:tcPr>
            <w:tcW w:w="2326" w:type="dxa"/>
          </w:tcPr>
          <w:p w14:paraId="2FE2913A"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21EA3CEF" w14:textId="77777777" w:rsidR="00DC144B" w:rsidRPr="00331E00" w:rsidRDefault="0092364E">
            <w:pPr>
              <w:pStyle w:val="TableParagraph"/>
              <w:spacing w:line="247" w:lineRule="exact"/>
              <w:ind w:left="76"/>
              <w:rPr>
                <w:b/>
              </w:rPr>
            </w:pPr>
            <w:r w:rsidRPr="00331E00">
              <w:rPr>
                <w:b/>
              </w:rPr>
              <w:t>Ineligible</w:t>
            </w:r>
          </w:p>
        </w:tc>
        <w:tc>
          <w:tcPr>
            <w:tcW w:w="1617" w:type="dxa"/>
          </w:tcPr>
          <w:p w14:paraId="32304EA7"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02462E7E"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597258BC"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12C310A6"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60626D72"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3B0D90A5"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1272E8CE"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57F79FF9" w14:textId="77777777">
        <w:trPr>
          <w:trHeight w:val="3213"/>
        </w:trPr>
        <w:tc>
          <w:tcPr>
            <w:tcW w:w="2326" w:type="dxa"/>
          </w:tcPr>
          <w:p w14:paraId="5AD9C394" w14:textId="77777777" w:rsidR="00DC144B" w:rsidRPr="00331E00" w:rsidRDefault="0092364E">
            <w:pPr>
              <w:pStyle w:val="TableParagraph"/>
              <w:ind w:left="28" w:right="165"/>
              <w:rPr>
                <w:b/>
              </w:rPr>
            </w:pPr>
            <w:r w:rsidRPr="00331E00">
              <w:rPr>
                <w:b/>
              </w:rPr>
              <w:t>Educational Welfare Officers</w:t>
            </w:r>
          </w:p>
        </w:tc>
        <w:tc>
          <w:tcPr>
            <w:tcW w:w="1106" w:type="dxa"/>
          </w:tcPr>
          <w:p w14:paraId="6F30EC17" w14:textId="77777777" w:rsidR="00DC144B" w:rsidRPr="00331E00" w:rsidRDefault="00DC144B">
            <w:pPr>
              <w:pStyle w:val="TableParagraph"/>
              <w:rPr>
                <w:rFonts w:ascii="Times New Roman"/>
                <w:sz w:val="20"/>
              </w:rPr>
            </w:pPr>
          </w:p>
        </w:tc>
        <w:tc>
          <w:tcPr>
            <w:tcW w:w="1617" w:type="dxa"/>
          </w:tcPr>
          <w:p w14:paraId="42DE1AB4" w14:textId="77777777" w:rsidR="00DC144B" w:rsidRPr="00331E00" w:rsidRDefault="0092364E">
            <w:pPr>
              <w:pStyle w:val="TableParagraph"/>
              <w:spacing w:line="303" w:lineRule="exact"/>
              <w:ind w:right="688"/>
              <w:jc w:val="right"/>
              <w:rPr>
                <w:rFonts w:ascii="Wingdings" w:hAnsi="Wingdings"/>
                <w:sz w:val="28"/>
              </w:rPr>
            </w:pPr>
            <w:r w:rsidRPr="00331E00">
              <w:rPr>
                <w:rFonts w:ascii="Wingdings" w:hAnsi="Wingdings"/>
                <w:w w:val="99"/>
                <w:sz w:val="28"/>
              </w:rPr>
              <w:t></w:t>
            </w:r>
          </w:p>
        </w:tc>
        <w:tc>
          <w:tcPr>
            <w:tcW w:w="1759" w:type="dxa"/>
          </w:tcPr>
          <w:p w14:paraId="5DB3380A" w14:textId="77777777" w:rsidR="00DC144B" w:rsidRPr="00331E00" w:rsidRDefault="00DC144B">
            <w:pPr>
              <w:pStyle w:val="TableParagraph"/>
              <w:rPr>
                <w:rFonts w:ascii="Times New Roman"/>
                <w:sz w:val="20"/>
              </w:rPr>
            </w:pPr>
          </w:p>
        </w:tc>
        <w:tc>
          <w:tcPr>
            <w:tcW w:w="1815" w:type="dxa"/>
          </w:tcPr>
          <w:p w14:paraId="3F79D0DE" w14:textId="77777777" w:rsidR="00DC144B" w:rsidRPr="00331E00" w:rsidRDefault="00DC144B">
            <w:pPr>
              <w:pStyle w:val="TableParagraph"/>
              <w:rPr>
                <w:rFonts w:ascii="Times New Roman"/>
                <w:sz w:val="20"/>
              </w:rPr>
            </w:pPr>
          </w:p>
        </w:tc>
        <w:tc>
          <w:tcPr>
            <w:tcW w:w="2269" w:type="dxa"/>
          </w:tcPr>
          <w:p w14:paraId="3F4EAA71" w14:textId="77777777" w:rsidR="00DC144B" w:rsidRPr="00331E00" w:rsidRDefault="00DC144B">
            <w:pPr>
              <w:pStyle w:val="TableParagraph"/>
              <w:rPr>
                <w:rFonts w:ascii="Times New Roman"/>
                <w:sz w:val="20"/>
              </w:rPr>
            </w:pPr>
          </w:p>
        </w:tc>
        <w:tc>
          <w:tcPr>
            <w:tcW w:w="4706" w:type="dxa"/>
          </w:tcPr>
          <w:p w14:paraId="47ED8A11" w14:textId="77777777" w:rsidR="00DC144B" w:rsidRPr="00331E00" w:rsidRDefault="0092364E">
            <w:pPr>
              <w:pStyle w:val="TableParagraph"/>
              <w:spacing w:line="244" w:lineRule="exact"/>
              <w:ind w:left="22"/>
            </w:pPr>
            <w:r w:rsidRPr="00331E00">
              <w:t>Generally eligible.</w:t>
            </w:r>
          </w:p>
          <w:p w14:paraId="7ED67FEB" w14:textId="48CB5D40" w:rsidR="00DC144B" w:rsidRPr="00331E00" w:rsidRDefault="0092364E">
            <w:pPr>
              <w:pStyle w:val="TableParagraph"/>
              <w:spacing w:before="60"/>
              <w:ind w:left="22" w:right="43"/>
            </w:pPr>
            <w:r w:rsidRPr="00331E00">
              <w:t xml:space="preserve">Advisory </w:t>
            </w:r>
            <w:r w:rsidR="0096728C">
              <w:t>C</w:t>
            </w:r>
            <w:r w:rsidRPr="00331E00">
              <w:t xml:space="preserve">ommittees will assess the workload for potential conflict of interest. Potential conflicts may be managed by </w:t>
            </w:r>
            <w:r w:rsidR="005923E3">
              <w:t xml:space="preserve">Advisory Committee Secretaries </w:t>
            </w:r>
            <w:r w:rsidRPr="00331E00">
              <w:t>giving advice on when magistrates may be disqualified from sitting or ensuring that the magistrate sits in a different LJA to the one in which they work.</w:t>
            </w:r>
          </w:p>
          <w:p w14:paraId="05F66119" w14:textId="47255CED" w:rsidR="00DC144B" w:rsidRPr="00331E00" w:rsidRDefault="0092364E">
            <w:pPr>
              <w:pStyle w:val="TableParagraph"/>
              <w:spacing w:before="60"/>
              <w:ind w:left="22" w:right="6"/>
            </w:pPr>
            <w:r w:rsidRPr="00331E00">
              <w:t xml:space="preserve">Magistrates may not be eligible to join the youth panel for the LJA. Advisory </w:t>
            </w:r>
            <w:r w:rsidR="00284FAF">
              <w:t>C</w:t>
            </w:r>
            <w:r w:rsidRPr="00331E00">
              <w:t>ommittee</w:t>
            </w:r>
            <w:r w:rsidR="00284FAF">
              <w:t xml:space="preserve"> Secretaries/Senior Legal Managers </w:t>
            </w:r>
            <w:r w:rsidRPr="00331E00">
              <w:t>will advise on individual cases.</w:t>
            </w:r>
          </w:p>
        </w:tc>
      </w:tr>
      <w:tr w:rsidR="005923E3" w:rsidRPr="00331E00" w14:paraId="1B7CC033" w14:textId="77777777" w:rsidTr="005923E3">
        <w:trPr>
          <w:trHeight w:val="945"/>
        </w:trPr>
        <w:tc>
          <w:tcPr>
            <w:tcW w:w="2326" w:type="dxa"/>
            <w:tcBorders>
              <w:top w:val="nil"/>
            </w:tcBorders>
          </w:tcPr>
          <w:p w14:paraId="51E14352" w14:textId="77777777" w:rsidR="005923E3" w:rsidRPr="00331E00" w:rsidRDefault="005923E3" w:rsidP="005923E3">
            <w:pPr>
              <w:pStyle w:val="TableParagraph"/>
              <w:spacing w:line="246" w:lineRule="exact"/>
              <w:ind w:left="28"/>
              <w:rPr>
                <w:b/>
              </w:rPr>
            </w:pPr>
            <w:r w:rsidRPr="00331E00">
              <w:rPr>
                <w:b/>
              </w:rPr>
              <w:t>Health Authorities</w:t>
            </w:r>
          </w:p>
          <w:p w14:paraId="208D4AEA" w14:textId="49E06FFD" w:rsidR="005923E3" w:rsidRPr="00331E00" w:rsidRDefault="005923E3" w:rsidP="005923E3">
            <w:pPr>
              <w:pStyle w:val="TableParagraph"/>
              <w:spacing w:line="240" w:lineRule="exact"/>
              <w:ind w:left="28"/>
              <w:rPr>
                <w:b/>
              </w:rPr>
            </w:pPr>
            <w:r w:rsidRPr="00331E00">
              <w:t>(employee)</w:t>
            </w:r>
          </w:p>
        </w:tc>
        <w:tc>
          <w:tcPr>
            <w:tcW w:w="1106" w:type="dxa"/>
            <w:tcBorders>
              <w:top w:val="nil"/>
            </w:tcBorders>
          </w:tcPr>
          <w:p w14:paraId="677FB4A5" w14:textId="77777777" w:rsidR="005923E3" w:rsidRPr="00331E00" w:rsidRDefault="005923E3" w:rsidP="005923E3">
            <w:pPr>
              <w:rPr>
                <w:sz w:val="2"/>
                <w:szCs w:val="2"/>
              </w:rPr>
            </w:pPr>
          </w:p>
        </w:tc>
        <w:tc>
          <w:tcPr>
            <w:tcW w:w="1617" w:type="dxa"/>
            <w:tcBorders>
              <w:top w:val="nil"/>
            </w:tcBorders>
          </w:tcPr>
          <w:p w14:paraId="2941FC47" w14:textId="77777777" w:rsidR="005923E3" w:rsidRPr="00331E00" w:rsidRDefault="005923E3" w:rsidP="005923E3">
            <w:pPr>
              <w:rPr>
                <w:sz w:val="2"/>
                <w:szCs w:val="2"/>
              </w:rPr>
            </w:pPr>
          </w:p>
        </w:tc>
        <w:tc>
          <w:tcPr>
            <w:tcW w:w="1759" w:type="dxa"/>
            <w:tcBorders>
              <w:top w:val="nil"/>
            </w:tcBorders>
          </w:tcPr>
          <w:p w14:paraId="6377FD91" w14:textId="77777777" w:rsidR="005923E3" w:rsidRPr="00331E00" w:rsidRDefault="005923E3" w:rsidP="005923E3">
            <w:pPr>
              <w:rPr>
                <w:sz w:val="2"/>
                <w:szCs w:val="2"/>
              </w:rPr>
            </w:pPr>
          </w:p>
        </w:tc>
        <w:tc>
          <w:tcPr>
            <w:tcW w:w="1815" w:type="dxa"/>
            <w:tcBorders>
              <w:top w:val="nil"/>
            </w:tcBorders>
          </w:tcPr>
          <w:p w14:paraId="0D479259" w14:textId="77777777" w:rsidR="005923E3" w:rsidRPr="00331E00" w:rsidRDefault="005923E3" w:rsidP="005923E3">
            <w:pPr>
              <w:rPr>
                <w:sz w:val="2"/>
                <w:szCs w:val="2"/>
              </w:rPr>
            </w:pPr>
          </w:p>
        </w:tc>
        <w:tc>
          <w:tcPr>
            <w:tcW w:w="2269" w:type="dxa"/>
            <w:tcBorders>
              <w:top w:val="nil"/>
            </w:tcBorders>
          </w:tcPr>
          <w:p w14:paraId="0DC61EAD" w14:textId="77777777" w:rsidR="005923E3" w:rsidRPr="00331E00" w:rsidRDefault="005923E3" w:rsidP="005923E3">
            <w:pPr>
              <w:rPr>
                <w:sz w:val="2"/>
                <w:szCs w:val="2"/>
              </w:rPr>
            </w:pPr>
          </w:p>
        </w:tc>
        <w:tc>
          <w:tcPr>
            <w:tcW w:w="4706" w:type="dxa"/>
            <w:tcBorders>
              <w:top w:val="nil"/>
            </w:tcBorders>
          </w:tcPr>
          <w:p w14:paraId="42351686" w14:textId="77777777" w:rsidR="005923E3" w:rsidRPr="00331E00" w:rsidRDefault="005923E3" w:rsidP="005923E3">
            <w:pPr>
              <w:pStyle w:val="TableParagraph"/>
              <w:spacing w:line="246" w:lineRule="exact"/>
              <w:ind w:left="22"/>
            </w:pPr>
            <w:r w:rsidRPr="00331E00">
              <w:t>Generally eligible.</w:t>
            </w:r>
          </w:p>
          <w:p w14:paraId="405BC40B" w14:textId="09ADF5D0" w:rsidR="005923E3" w:rsidRPr="00331E00" w:rsidRDefault="005923E3" w:rsidP="005923E3">
            <w:pPr>
              <w:pStyle w:val="TableParagraph"/>
              <w:spacing w:before="60"/>
              <w:ind w:left="22" w:right="70"/>
            </w:pPr>
            <w:r w:rsidRPr="00331E00">
              <w:t>Magistrates must not sit on any case in which their employer is involved.</w:t>
            </w:r>
          </w:p>
        </w:tc>
      </w:tr>
      <w:tr w:rsidR="005923E3" w:rsidRPr="00331E00" w14:paraId="69D338C6" w14:textId="77777777" w:rsidTr="005923E3">
        <w:trPr>
          <w:trHeight w:val="1398"/>
        </w:trPr>
        <w:tc>
          <w:tcPr>
            <w:tcW w:w="2326" w:type="dxa"/>
          </w:tcPr>
          <w:p w14:paraId="698EFDDB" w14:textId="33F41997" w:rsidR="005923E3" w:rsidRPr="005923E3" w:rsidRDefault="005923E3" w:rsidP="005923E3">
            <w:pPr>
              <w:pStyle w:val="TableParagraph"/>
              <w:spacing w:line="252" w:lineRule="exact"/>
              <w:ind w:left="28"/>
              <w:rPr>
                <w:b/>
                <w:bCs/>
              </w:rPr>
            </w:pPr>
            <w:r w:rsidRPr="00331E00">
              <w:rPr>
                <w:b/>
              </w:rPr>
              <w:t>Highways Agency</w:t>
            </w:r>
            <w:r>
              <w:rPr>
                <w:b/>
              </w:rPr>
              <w:t xml:space="preserve"> </w:t>
            </w:r>
            <w:r w:rsidRPr="00331E00">
              <w:t>(traffic officer)</w:t>
            </w:r>
          </w:p>
        </w:tc>
        <w:tc>
          <w:tcPr>
            <w:tcW w:w="1106" w:type="dxa"/>
          </w:tcPr>
          <w:p w14:paraId="2DADA03D" w14:textId="3686970A" w:rsidR="005923E3" w:rsidRPr="00331E00" w:rsidRDefault="005923E3" w:rsidP="005923E3">
            <w:pPr>
              <w:pStyle w:val="TableParagraph"/>
              <w:jc w:val="center"/>
              <w:rPr>
                <w:rFonts w:ascii="Times New Roman"/>
                <w:sz w:val="20"/>
              </w:rPr>
            </w:pPr>
            <w:r w:rsidRPr="00331E00">
              <w:rPr>
                <w:rFonts w:ascii="Wingdings" w:hAnsi="Wingdings"/>
                <w:w w:val="99"/>
                <w:sz w:val="28"/>
              </w:rPr>
              <w:t></w:t>
            </w:r>
          </w:p>
        </w:tc>
        <w:tc>
          <w:tcPr>
            <w:tcW w:w="1617" w:type="dxa"/>
          </w:tcPr>
          <w:p w14:paraId="78E90A4A" w14:textId="29927052" w:rsidR="005923E3" w:rsidRPr="00331E00" w:rsidRDefault="005923E3" w:rsidP="005923E3">
            <w:pPr>
              <w:pStyle w:val="TableParagraph"/>
              <w:spacing w:line="305" w:lineRule="exact"/>
              <w:ind w:right="688"/>
              <w:jc w:val="center"/>
              <w:rPr>
                <w:rFonts w:ascii="Wingdings" w:hAnsi="Wingdings"/>
                <w:sz w:val="28"/>
              </w:rPr>
            </w:pPr>
          </w:p>
        </w:tc>
        <w:tc>
          <w:tcPr>
            <w:tcW w:w="1759" w:type="dxa"/>
          </w:tcPr>
          <w:p w14:paraId="1F3CB9B0" w14:textId="645D24A9" w:rsidR="005923E3" w:rsidRPr="00331E00" w:rsidRDefault="005923E3" w:rsidP="005923E3">
            <w:pPr>
              <w:pStyle w:val="TableParagraph"/>
              <w:jc w:val="center"/>
              <w:rPr>
                <w:rFonts w:ascii="Times New Roman"/>
                <w:sz w:val="20"/>
              </w:rPr>
            </w:pPr>
            <w:r w:rsidRPr="00331E00">
              <w:rPr>
                <w:rFonts w:ascii="Wingdings" w:hAnsi="Wingdings"/>
                <w:w w:val="99"/>
                <w:sz w:val="28"/>
              </w:rPr>
              <w:t></w:t>
            </w:r>
          </w:p>
        </w:tc>
        <w:tc>
          <w:tcPr>
            <w:tcW w:w="1815" w:type="dxa"/>
          </w:tcPr>
          <w:p w14:paraId="77AC51B4" w14:textId="645452EA" w:rsidR="005923E3" w:rsidRPr="00331E00" w:rsidRDefault="005923E3" w:rsidP="005923E3">
            <w:pPr>
              <w:pStyle w:val="TableParagraph"/>
              <w:jc w:val="center"/>
              <w:rPr>
                <w:rFonts w:ascii="Times New Roman"/>
                <w:sz w:val="20"/>
              </w:rPr>
            </w:pPr>
            <w:r w:rsidRPr="00331E00">
              <w:rPr>
                <w:rFonts w:ascii="Wingdings" w:hAnsi="Wingdings"/>
                <w:w w:val="99"/>
                <w:sz w:val="28"/>
              </w:rPr>
              <w:t></w:t>
            </w:r>
          </w:p>
        </w:tc>
        <w:tc>
          <w:tcPr>
            <w:tcW w:w="2269" w:type="dxa"/>
          </w:tcPr>
          <w:p w14:paraId="28C74C25" w14:textId="11FDCDF3" w:rsidR="005923E3" w:rsidRPr="00331E00" w:rsidRDefault="005923E3" w:rsidP="005923E3">
            <w:pPr>
              <w:pStyle w:val="TableParagraph"/>
              <w:jc w:val="center"/>
              <w:rPr>
                <w:rFonts w:ascii="Times New Roman"/>
                <w:sz w:val="20"/>
              </w:rPr>
            </w:pPr>
            <w:r w:rsidRPr="00331E00">
              <w:rPr>
                <w:rFonts w:ascii="Wingdings" w:hAnsi="Wingdings"/>
                <w:w w:val="99"/>
                <w:sz w:val="28"/>
              </w:rPr>
              <w:t></w:t>
            </w:r>
          </w:p>
        </w:tc>
        <w:tc>
          <w:tcPr>
            <w:tcW w:w="4706" w:type="dxa"/>
          </w:tcPr>
          <w:p w14:paraId="50D2AF2E" w14:textId="77777777" w:rsidR="005923E3" w:rsidRPr="00331E00" w:rsidRDefault="005923E3" w:rsidP="005923E3">
            <w:pPr>
              <w:pStyle w:val="TableParagraph"/>
              <w:spacing w:line="239" w:lineRule="exact"/>
              <w:ind w:left="22"/>
            </w:pPr>
            <w:r w:rsidRPr="00331E00">
              <w:t>Same conditions generally apply to family members and close relatives only, not other</w:t>
            </w:r>
          </w:p>
          <w:p w14:paraId="05780E8F" w14:textId="3D9751A0" w:rsidR="005923E3" w:rsidRPr="00331E00" w:rsidRDefault="005923E3" w:rsidP="005923E3">
            <w:pPr>
              <w:pStyle w:val="TableParagraph"/>
              <w:spacing w:before="60"/>
              <w:ind w:left="22" w:right="227"/>
            </w:pPr>
            <w:r w:rsidRPr="00331E00">
              <w:t>relatives (but consider each case on merit, including geographical range of duties and possible overlap with the remit of the bench).</w:t>
            </w:r>
          </w:p>
        </w:tc>
      </w:tr>
    </w:tbl>
    <w:p w14:paraId="6735EB70"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045817A3" w14:textId="77777777" w:rsidTr="005923E3">
        <w:trPr>
          <w:trHeight w:val="1770"/>
        </w:trPr>
        <w:tc>
          <w:tcPr>
            <w:tcW w:w="2326" w:type="dxa"/>
            <w:tcBorders>
              <w:bottom w:val="single" w:sz="4" w:space="0" w:color="000000"/>
            </w:tcBorders>
          </w:tcPr>
          <w:p w14:paraId="1A960AAC"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Borders>
              <w:bottom w:val="single" w:sz="4" w:space="0" w:color="000000"/>
            </w:tcBorders>
          </w:tcPr>
          <w:p w14:paraId="092419F1" w14:textId="77777777" w:rsidR="00DC144B" w:rsidRPr="00331E00" w:rsidRDefault="0092364E">
            <w:pPr>
              <w:pStyle w:val="TableParagraph"/>
              <w:spacing w:line="247" w:lineRule="exact"/>
              <w:ind w:left="56" w:right="45"/>
              <w:jc w:val="center"/>
              <w:rPr>
                <w:b/>
              </w:rPr>
            </w:pPr>
            <w:r w:rsidRPr="00331E00">
              <w:rPr>
                <w:b/>
              </w:rPr>
              <w:t>Ineligible</w:t>
            </w:r>
          </w:p>
        </w:tc>
        <w:tc>
          <w:tcPr>
            <w:tcW w:w="1617" w:type="dxa"/>
            <w:tcBorders>
              <w:bottom w:val="single" w:sz="4" w:space="0" w:color="000000"/>
            </w:tcBorders>
          </w:tcPr>
          <w:p w14:paraId="4903E188"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Borders>
              <w:bottom w:val="single" w:sz="4" w:space="0" w:color="000000"/>
            </w:tcBorders>
          </w:tcPr>
          <w:p w14:paraId="34EFF3FA"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Borders>
              <w:bottom w:val="single" w:sz="4" w:space="0" w:color="000000"/>
            </w:tcBorders>
          </w:tcPr>
          <w:p w14:paraId="746F81ED"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74D86591"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Borders>
              <w:bottom w:val="single" w:sz="4" w:space="0" w:color="000000"/>
            </w:tcBorders>
          </w:tcPr>
          <w:p w14:paraId="2CBD7146"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7AAF5F2C"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Borders>
              <w:bottom w:val="single" w:sz="4" w:space="0" w:color="000000"/>
            </w:tcBorders>
          </w:tcPr>
          <w:p w14:paraId="34E30589" w14:textId="77777777" w:rsidR="00DC144B" w:rsidRPr="00331E00" w:rsidRDefault="0092364E">
            <w:pPr>
              <w:pStyle w:val="TableParagraph"/>
              <w:ind w:left="23" w:right="118"/>
              <w:rPr>
                <w:b/>
              </w:rPr>
            </w:pPr>
            <w:r w:rsidRPr="00331E00">
              <w:rPr>
                <w:b/>
              </w:rPr>
              <w:t>Additional guidance on eligibility / attached conditions</w:t>
            </w:r>
          </w:p>
        </w:tc>
      </w:tr>
      <w:tr w:rsidR="005923E3" w:rsidRPr="00331E00" w14:paraId="4DCF1151" w14:textId="77777777" w:rsidTr="005923E3">
        <w:trPr>
          <w:trHeight w:val="3734"/>
        </w:trPr>
        <w:tc>
          <w:tcPr>
            <w:tcW w:w="2326" w:type="dxa"/>
            <w:tcBorders>
              <w:bottom w:val="single" w:sz="4" w:space="0" w:color="000000"/>
            </w:tcBorders>
          </w:tcPr>
          <w:p w14:paraId="428F8AE7" w14:textId="2B61BA3A" w:rsidR="005923E3" w:rsidRPr="00331E00" w:rsidRDefault="005923E3" w:rsidP="005923E3">
            <w:pPr>
              <w:pStyle w:val="TableParagraph"/>
              <w:spacing w:line="227" w:lineRule="exact"/>
              <w:ind w:left="28"/>
              <w:rPr>
                <w:b/>
              </w:rPr>
            </w:pPr>
            <w:r w:rsidRPr="00331E00">
              <w:rPr>
                <w:b/>
              </w:rPr>
              <w:t>H.M. Forces</w:t>
            </w:r>
          </w:p>
        </w:tc>
        <w:tc>
          <w:tcPr>
            <w:tcW w:w="1106" w:type="dxa"/>
            <w:tcBorders>
              <w:bottom w:val="single" w:sz="4" w:space="0" w:color="000000"/>
            </w:tcBorders>
          </w:tcPr>
          <w:p w14:paraId="17D08CB9" w14:textId="39F98FD3" w:rsidR="005923E3" w:rsidRPr="00331E00" w:rsidRDefault="005923E3" w:rsidP="005923E3">
            <w:pPr>
              <w:pStyle w:val="TableParagraph"/>
              <w:spacing w:line="303" w:lineRule="exact"/>
              <w:ind w:left="5"/>
              <w:jc w:val="center"/>
              <w:rPr>
                <w:rFonts w:ascii="Wingdings" w:hAnsi="Wingdings"/>
                <w:sz w:val="28"/>
              </w:rPr>
            </w:pPr>
          </w:p>
        </w:tc>
        <w:tc>
          <w:tcPr>
            <w:tcW w:w="1617" w:type="dxa"/>
            <w:tcBorders>
              <w:bottom w:val="single" w:sz="4" w:space="0" w:color="000000"/>
            </w:tcBorders>
          </w:tcPr>
          <w:p w14:paraId="36B34FA7" w14:textId="5F320F4F" w:rsidR="005923E3" w:rsidRPr="00331E00" w:rsidRDefault="005923E3" w:rsidP="005923E3">
            <w:pPr>
              <w:pStyle w:val="TableParagraph"/>
              <w:jc w:val="center"/>
              <w:rPr>
                <w:rFonts w:ascii="Times New Roman"/>
                <w:sz w:val="20"/>
              </w:rPr>
            </w:pPr>
            <w:r w:rsidRPr="00331E00">
              <w:rPr>
                <w:rFonts w:ascii="Wingdings" w:hAnsi="Wingdings"/>
                <w:w w:val="99"/>
                <w:sz w:val="28"/>
              </w:rPr>
              <w:t></w:t>
            </w:r>
          </w:p>
        </w:tc>
        <w:tc>
          <w:tcPr>
            <w:tcW w:w="1759" w:type="dxa"/>
            <w:tcBorders>
              <w:bottom w:val="single" w:sz="4" w:space="0" w:color="000000"/>
            </w:tcBorders>
          </w:tcPr>
          <w:p w14:paraId="18038739" w14:textId="16DD119E" w:rsidR="005923E3" w:rsidRPr="00331E00" w:rsidRDefault="005923E3" w:rsidP="005923E3">
            <w:pPr>
              <w:pStyle w:val="TableParagraph"/>
              <w:spacing w:line="303" w:lineRule="exact"/>
              <w:ind w:left="2"/>
              <w:jc w:val="center"/>
              <w:rPr>
                <w:rFonts w:ascii="Wingdings" w:hAnsi="Wingdings"/>
                <w:sz w:val="28"/>
              </w:rPr>
            </w:pPr>
          </w:p>
        </w:tc>
        <w:tc>
          <w:tcPr>
            <w:tcW w:w="1815" w:type="dxa"/>
            <w:tcBorders>
              <w:bottom w:val="single" w:sz="4" w:space="0" w:color="000000"/>
            </w:tcBorders>
          </w:tcPr>
          <w:p w14:paraId="5A67491B" w14:textId="008F5C85" w:rsidR="005923E3" w:rsidRPr="00331E00" w:rsidRDefault="005923E3" w:rsidP="005923E3">
            <w:pPr>
              <w:pStyle w:val="TableParagraph"/>
              <w:spacing w:line="303" w:lineRule="exact"/>
              <w:jc w:val="center"/>
              <w:rPr>
                <w:rFonts w:ascii="Wingdings" w:hAnsi="Wingdings"/>
                <w:sz w:val="28"/>
              </w:rPr>
            </w:pPr>
          </w:p>
        </w:tc>
        <w:tc>
          <w:tcPr>
            <w:tcW w:w="2269" w:type="dxa"/>
            <w:tcBorders>
              <w:bottom w:val="single" w:sz="4" w:space="0" w:color="000000"/>
            </w:tcBorders>
          </w:tcPr>
          <w:p w14:paraId="476C81E0" w14:textId="3BF9FDEE" w:rsidR="005923E3" w:rsidRPr="00331E00" w:rsidRDefault="005923E3" w:rsidP="005923E3">
            <w:pPr>
              <w:pStyle w:val="TableParagraph"/>
              <w:spacing w:line="303" w:lineRule="exact"/>
              <w:jc w:val="center"/>
              <w:rPr>
                <w:rFonts w:ascii="Wingdings" w:hAnsi="Wingdings"/>
                <w:sz w:val="28"/>
              </w:rPr>
            </w:pPr>
          </w:p>
        </w:tc>
        <w:tc>
          <w:tcPr>
            <w:tcW w:w="4706" w:type="dxa"/>
            <w:tcBorders>
              <w:bottom w:val="single" w:sz="4" w:space="0" w:color="000000"/>
            </w:tcBorders>
          </w:tcPr>
          <w:p w14:paraId="1E822FCB" w14:textId="77777777" w:rsidR="005923E3" w:rsidRPr="00331E00" w:rsidRDefault="005923E3" w:rsidP="005923E3">
            <w:pPr>
              <w:pStyle w:val="TableParagraph"/>
              <w:spacing w:line="246" w:lineRule="exact"/>
              <w:ind w:left="22"/>
            </w:pPr>
            <w:r w:rsidRPr="00331E00">
              <w:t>Generally eligible.</w:t>
            </w:r>
          </w:p>
          <w:p w14:paraId="037031B4" w14:textId="77777777" w:rsidR="005923E3" w:rsidRPr="00331E00" w:rsidRDefault="005923E3" w:rsidP="005923E3">
            <w:pPr>
              <w:pStyle w:val="TableParagraph"/>
              <w:spacing w:before="60"/>
              <w:ind w:left="22" w:right="6"/>
            </w:pPr>
            <w:r w:rsidRPr="00331E00">
              <w:t xml:space="preserve">Candidates must be able to assure the </w:t>
            </w:r>
            <w:r>
              <w:t>Advisory Committee</w:t>
            </w:r>
            <w:r w:rsidRPr="00331E00">
              <w:t xml:space="preserve"> that they are unlikely to be posted abroad in the foreseeable future.</w:t>
            </w:r>
          </w:p>
          <w:p w14:paraId="022F674A" w14:textId="77777777" w:rsidR="005923E3" w:rsidRPr="00331E00" w:rsidRDefault="005923E3" w:rsidP="005923E3">
            <w:pPr>
              <w:pStyle w:val="TableParagraph"/>
              <w:spacing w:before="59"/>
              <w:ind w:left="22" w:right="79"/>
            </w:pPr>
            <w:r w:rsidRPr="00331E00">
              <w:t>If magistrates in H.M. Forces are posted elsewhere within England and Wales, general directions on transfers will apply. If posted abroad, they must be treated sympathetically; general expectation is that leave of absence will be granted. Contact Judicial HR Team if advice is needed in any special/unusual cases.</w:t>
            </w:r>
          </w:p>
          <w:p w14:paraId="28BF4BE3" w14:textId="6F9A2B64" w:rsidR="005923E3" w:rsidRPr="00331E00" w:rsidRDefault="005923E3" w:rsidP="005923E3">
            <w:pPr>
              <w:pStyle w:val="TableParagraph"/>
              <w:spacing w:line="227" w:lineRule="exact"/>
              <w:ind w:left="22"/>
            </w:pPr>
            <w:r w:rsidRPr="00331E00">
              <w:t>Spouses, civil partners and partners may be disqualified if they intend to move with serving member to another posting.</w:t>
            </w:r>
          </w:p>
        </w:tc>
      </w:tr>
      <w:tr w:rsidR="005923E3" w:rsidRPr="00331E00" w14:paraId="6B61930C" w14:textId="77777777" w:rsidTr="005923E3">
        <w:trPr>
          <w:trHeight w:val="1973"/>
        </w:trPr>
        <w:tc>
          <w:tcPr>
            <w:tcW w:w="2326" w:type="dxa"/>
          </w:tcPr>
          <w:p w14:paraId="54A85E0D" w14:textId="77777777" w:rsidR="005923E3" w:rsidRPr="00331E00" w:rsidRDefault="005923E3" w:rsidP="005923E3">
            <w:pPr>
              <w:pStyle w:val="TableParagraph"/>
              <w:ind w:left="28" w:right="19"/>
            </w:pPr>
            <w:r w:rsidRPr="00331E00">
              <w:rPr>
                <w:b/>
              </w:rPr>
              <w:t xml:space="preserve">Independent Custody Visitors </w:t>
            </w:r>
            <w:r w:rsidRPr="00331E00">
              <w:t>(replaces lay visitors). As appointed by Police &amp; Crime Commissioners who are also responsible</w:t>
            </w:r>
          </w:p>
          <w:p w14:paraId="5A2CFF13" w14:textId="77777777" w:rsidR="005923E3" w:rsidRPr="00331E00" w:rsidRDefault="005923E3" w:rsidP="005923E3">
            <w:pPr>
              <w:pStyle w:val="TableParagraph"/>
              <w:spacing w:line="241" w:lineRule="exact"/>
              <w:ind w:left="28"/>
            </w:pPr>
            <w:r w:rsidRPr="00331E00">
              <w:t>for their training</w:t>
            </w:r>
          </w:p>
        </w:tc>
        <w:tc>
          <w:tcPr>
            <w:tcW w:w="1106" w:type="dxa"/>
          </w:tcPr>
          <w:p w14:paraId="0B4265DB" w14:textId="77777777" w:rsidR="005923E3" w:rsidRPr="00331E00" w:rsidRDefault="005923E3" w:rsidP="005923E3">
            <w:pPr>
              <w:pStyle w:val="TableParagraph"/>
              <w:spacing w:line="305" w:lineRule="exact"/>
              <w:ind w:left="5"/>
              <w:jc w:val="center"/>
              <w:rPr>
                <w:rFonts w:ascii="Wingdings" w:hAnsi="Wingdings"/>
                <w:sz w:val="28"/>
              </w:rPr>
            </w:pPr>
            <w:r w:rsidRPr="00331E00">
              <w:rPr>
                <w:rFonts w:ascii="Wingdings" w:hAnsi="Wingdings"/>
                <w:w w:val="99"/>
                <w:sz w:val="28"/>
              </w:rPr>
              <w:t></w:t>
            </w:r>
          </w:p>
        </w:tc>
        <w:tc>
          <w:tcPr>
            <w:tcW w:w="1617" w:type="dxa"/>
          </w:tcPr>
          <w:p w14:paraId="0D4A2FE5" w14:textId="77777777" w:rsidR="005923E3" w:rsidRPr="00331E00" w:rsidRDefault="005923E3" w:rsidP="005923E3">
            <w:pPr>
              <w:pStyle w:val="TableParagraph"/>
              <w:rPr>
                <w:rFonts w:ascii="Times New Roman"/>
                <w:sz w:val="20"/>
              </w:rPr>
            </w:pPr>
          </w:p>
        </w:tc>
        <w:tc>
          <w:tcPr>
            <w:tcW w:w="1759" w:type="dxa"/>
          </w:tcPr>
          <w:p w14:paraId="721C138B" w14:textId="77777777" w:rsidR="005923E3" w:rsidRPr="00331E00" w:rsidRDefault="005923E3" w:rsidP="005923E3">
            <w:pPr>
              <w:pStyle w:val="TableParagraph"/>
              <w:rPr>
                <w:rFonts w:ascii="Times New Roman"/>
                <w:sz w:val="20"/>
              </w:rPr>
            </w:pPr>
          </w:p>
        </w:tc>
        <w:tc>
          <w:tcPr>
            <w:tcW w:w="1815" w:type="dxa"/>
          </w:tcPr>
          <w:p w14:paraId="3A26B3E8" w14:textId="77777777" w:rsidR="005923E3" w:rsidRPr="00331E00" w:rsidRDefault="005923E3" w:rsidP="005923E3">
            <w:pPr>
              <w:pStyle w:val="TableParagraph"/>
              <w:rPr>
                <w:rFonts w:ascii="Times New Roman"/>
                <w:sz w:val="20"/>
              </w:rPr>
            </w:pPr>
          </w:p>
        </w:tc>
        <w:tc>
          <w:tcPr>
            <w:tcW w:w="2269" w:type="dxa"/>
          </w:tcPr>
          <w:p w14:paraId="79D0A139" w14:textId="77777777" w:rsidR="005923E3" w:rsidRPr="00331E00" w:rsidRDefault="005923E3" w:rsidP="005923E3">
            <w:pPr>
              <w:pStyle w:val="TableParagraph"/>
              <w:rPr>
                <w:rFonts w:ascii="Times New Roman"/>
                <w:sz w:val="20"/>
              </w:rPr>
            </w:pPr>
          </w:p>
        </w:tc>
        <w:tc>
          <w:tcPr>
            <w:tcW w:w="4706" w:type="dxa"/>
          </w:tcPr>
          <w:p w14:paraId="53C5EEA8" w14:textId="77777777" w:rsidR="005923E3" w:rsidRPr="00331E00" w:rsidRDefault="005923E3" w:rsidP="005923E3">
            <w:pPr>
              <w:pStyle w:val="TableParagraph"/>
              <w:rPr>
                <w:rFonts w:ascii="Times New Roman"/>
                <w:sz w:val="20"/>
              </w:rPr>
            </w:pPr>
          </w:p>
        </w:tc>
      </w:tr>
    </w:tbl>
    <w:p w14:paraId="19532268" w14:textId="77777777" w:rsidR="00DC144B" w:rsidRPr="00331E00" w:rsidRDefault="00DC144B">
      <w:pPr>
        <w:rPr>
          <w:rFonts w:ascii="Times New Roman"/>
          <w:sz w:val="20"/>
        </w:r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7DFE1B71" w14:textId="77777777">
        <w:trPr>
          <w:trHeight w:val="1770"/>
        </w:trPr>
        <w:tc>
          <w:tcPr>
            <w:tcW w:w="2326" w:type="dxa"/>
          </w:tcPr>
          <w:p w14:paraId="255BAAC0"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48B25FB7" w14:textId="77777777" w:rsidR="00DC144B" w:rsidRPr="00331E00" w:rsidRDefault="0092364E">
            <w:pPr>
              <w:pStyle w:val="TableParagraph"/>
              <w:spacing w:line="247" w:lineRule="exact"/>
              <w:ind w:left="76"/>
              <w:rPr>
                <w:b/>
              </w:rPr>
            </w:pPr>
            <w:r w:rsidRPr="00331E00">
              <w:rPr>
                <w:b/>
              </w:rPr>
              <w:t>Ineligible</w:t>
            </w:r>
          </w:p>
        </w:tc>
        <w:tc>
          <w:tcPr>
            <w:tcW w:w="1617" w:type="dxa"/>
          </w:tcPr>
          <w:p w14:paraId="7E0ED2C2"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19B8502B"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4EE8467B"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3FE4B3C0"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43D0A923"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36F57C22"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02A7E4B8"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0BC6CCBF" w14:textId="77777777">
        <w:trPr>
          <w:trHeight w:val="2681"/>
        </w:trPr>
        <w:tc>
          <w:tcPr>
            <w:tcW w:w="2326" w:type="dxa"/>
          </w:tcPr>
          <w:p w14:paraId="1A1950EA" w14:textId="77777777" w:rsidR="00DC144B" w:rsidRPr="00331E00" w:rsidRDefault="0092364E">
            <w:pPr>
              <w:pStyle w:val="TableParagraph"/>
              <w:spacing w:line="247" w:lineRule="exact"/>
              <w:ind w:left="28"/>
              <w:rPr>
                <w:b/>
              </w:rPr>
            </w:pPr>
            <w:r w:rsidRPr="00331E00">
              <w:rPr>
                <w:b/>
              </w:rPr>
              <w:t>Interpreters</w:t>
            </w:r>
          </w:p>
        </w:tc>
        <w:tc>
          <w:tcPr>
            <w:tcW w:w="1106" w:type="dxa"/>
          </w:tcPr>
          <w:p w14:paraId="5841E976" w14:textId="77777777" w:rsidR="00DC144B" w:rsidRPr="00331E00" w:rsidRDefault="00DC144B">
            <w:pPr>
              <w:pStyle w:val="TableParagraph"/>
              <w:rPr>
                <w:rFonts w:ascii="Times New Roman"/>
                <w:sz w:val="20"/>
              </w:rPr>
            </w:pPr>
          </w:p>
        </w:tc>
        <w:tc>
          <w:tcPr>
            <w:tcW w:w="1617" w:type="dxa"/>
          </w:tcPr>
          <w:p w14:paraId="73A64681" w14:textId="77777777" w:rsidR="00DC144B" w:rsidRPr="00331E00" w:rsidRDefault="0092364E">
            <w:pPr>
              <w:pStyle w:val="TableParagraph"/>
              <w:spacing w:line="305" w:lineRule="exact"/>
              <w:ind w:right="688"/>
              <w:jc w:val="right"/>
              <w:rPr>
                <w:rFonts w:ascii="Wingdings" w:hAnsi="Wingdings"/>
                <w:sz w:val="28"/>
              </w:rPr>
            </w:pPr>
            <w:r w:rsidRPr="00331E00">
              <w:rPr>
                <w:rFonts w:ascii="Wingdings" w:hAnsi="Wingdings"/>
                <w:w w:val="99"/>
                <w:sz w:val="28"/>
              </w:rPr>
              <w:t></w:t>
            </w:r>
          </w:p>
        </w:tc>
        <w:tc>
          <w:tcPr>
            <w:tcW w:w="1759" w:type="dxa"/>
          </w:tcPr>
          <w:p w14:paraId="4CEBBF9E" w14:textId="77777777" w:rsidR="00DC144B" w:rsidRPr="00331E00" w:rsidRDefault="00DC144B">
            <w:pPr>
              <w:pStyle w:val="TableParagraph"/>
              <w:rPr>
                <w:rFonts w:ascii="Times New Roman"/>
                <w:sz w:val="20"/>
              </w:rPr>
            </w:pPr>
          </w:p>
        </w:tc>
        <w:tc>
          <w:tcPr>
            <w:tcW w:w="1815" w:type="dxa"/>
          </w:tcPr>
          <w:p w14:paraId="0B22FAE0" w14:textId="77777777" w:rsidR="00DC144B" w:rsidRPr="00331E00" w:rsidRDefault="00DC144B">
            <w:pPr>
              <w:pStyle w:val="TableParagraph"/>
              <w:rPr>
                <w:rFonts w:ascii="Times New Roman"/>
                <w:sz w:val="20"/>
              </w:rPr>
            </w:pPr>
          </w:p>
        </w:tc>
        <w:tc>
          <w:tcPr>
            <w:tcW w:w="2269" w:type="dxa"/>
          </w:tcPr>
          <w:p w14:paraId="57FF1B1F" w14:textId="77777777" w:rsidR="00DC144B" w:rsidRPr="00331E00" w:rsidRDefault="00DC144B">
            <w:pPr>
              <w:pStyle w:val="TableParagraph"/>
              <w:rPr>
                <w:rFonts w:ascii="Times New Roman"/>
                <w:sz w:val="20"/>
              </w:rPr>
            </w:pPr>
          </w:p>
        </w:tc>
        <w:tc>
          <w:tcPr>
            <w:tcW w:w="4706" w:type="dxa"/>
          </w:tcPr>
          <w:p w14:paraId="70C0537E" w14:textId="77777777" w:rsidR="00DC144B" w:rsidRPr="00331E00" w:rsidRDefault="0092364E">
            <w:pPr>
              <w:pStyle w:val="TableParagraph"/>
              <w:spacing w:line="246" w:lineRule="exact"/>
              <w:ind w:left="22"/>
            </w:pPr>
            <w:r w:rsidRPr="00331E00">
              <w:t>Generally eligible.</w:t>
            </w:r>
          </w:p>
          <w:p w14:paraId="1D5003CF" w14:textId="77777777" w:rsidR="00DC144B" w:rsidRPr="00331E00" w:rsidRDefault="0092364E">
            <w:pPr>
              <w:pStyle w:val="TableParagraph"/>
              <w:spacing w:before="60"/>
              <w:ind w:left="22"/>
            </w:pPr>
            <w:r w:rsidRPr="00331E00">
              <w:t>Magistrates must not interpret:</w:t>
            </w:r>
          </w:p>
          <w:p w14:paraId="21AED991" w14:textId="77777777" w:rsidR="00DC144B" w:rsidRPr="00331E00" w:rsidRDefault="0092364E">
            <w:pPr>
              <w:pStyle w:val="TableParagraph"/>
              <w:numPr>
                <w:ilvl w:val="0"/>
                <w:numId w:val="1"/>
              </w:numPr>
              <w:tabs>
                <w:tab w:val="left" w:pos="308"/>
              </w:tabs>
              <w:spacing w:before="60"/>
              <w:ind w:left="307" w:hanging="286"/>
            </w:pPr>
            <w:r w:rsidRPr="00331E00">
              <w:t>within their own</w:t>
            </w:r>
            <w:r w:rsidRPr="00331E00">
              <w:rPr>
                <w:spacing w:val="-2"/>
              </w:rPr>
              <w:t xml:space="preserve"> </w:t>
            </w:r>
            <w:r w:rsidRPr="00331E00">
              <w:t>LJA;</w:t>
            </w:r>
          </w:p>
          <w:p w14:paraId="4BDD6073" w14:textId="77777777" w:rsidR="00DC144B" w:rsidRPr="00331E00" w:rsidRDefault="0092364E">
            <w:pPr>
              <w:pStyle w:val="TableParagraph"/>
              <w:numPr>
                <w:ilvl w:val="0"/>
                <w:numId w:val="1"/>
              </w:numPr>
              <w:tabs>
                <w:tab w:val="left" w:pos="308"/>
              </w:tabs>
              <w:spacing w:before="59" w:line="235" w:lineRule="auto"/>
              <w:ind w:right="302" w:hanging="227"/>
            </w:pPr>
            <w:r w:rsidRPr="00331E00">
              <w:tab/>
              <w:t>in the Crown Court in any case</w:t>
            </w:r>
            <w:r w:rsidRPr="00331E00">
              <w:rPr>
                <w:spacing w:val="-8"/>
              </w:rPr>
              <w:t xml:space="preserve"> </w:t>
            </w:r>
            <w:r w:rsidRPr="00331E00">
              <w:t>originating from within their own LJA;</w:t>
            </w:r>
            <w:r w:rsidRPr="00331E00">
              <w:rPr>
                <w:spacing w:val="-1"/>
              </w:rPr>
              <w:t xml:space="preserve"> </w:t>
            </w:r>
            <w:r w:rsidRPr="00331E00">
              <w:t>or</w:t>
            </w:r>
          </w:p>
          <w:p w14:paraId="06C9EE47" w14:textId="77777777" w:rsidR="00DC144B" w:rsidRPr="00331E00" w:rsidRDefault="0092364E">
            <w:pPr>
              <w:pStyle w:val="TableParagraph"/>
              <w:numPr>
                <w:ilvl w:val="0"/>
                <w:numId w:val="1"/>
              </w:numPr>
              <w:tabs>
                <w:tab w:val="left" w:pos="308"/>
              </w:tabs>
              <w:spacing w:before="63" w:line="237" w:lineRule="auto"/>
              <w:ind w:right="226" w:hanging="227"/>
            </w:pPr>
            <w:r w:rsidRPr="00331E00">
              <w:tab/>
              <w:t>assist the police or a government department, or a person under</w:t>
            </w:r>
            <w:r w:rsidRPr="00331E00">
              <w:rPr>
                <w:spacing w:val="-10"/>
              </w:rPr>
              <w:t xml:space="preserve"> </w:t>
            </w:r>
            <w:r w:rsidRPr="00331E00">
              <w:t>questioning, in the LJA in which they serve or in that of their place of residence (if</w:t>
            </w:r>
            <w:r w:rsidRPr="00331E00">
              <w:rPr>
                <w:spacing w:val="-3"/>
              </w:rPr>
              <w:t xml:space="preserve"> </w:t>
            </w:r>
            <w:r w:rsidRPr="00331E00">
              <w:t>different).</w:t>
            </w:r>
          </w:p>
        </w:tc>
      </w:tr>
      <w:tr w:rsidR="00DC144B" w:rsidRPr="00331E00" w14:paraId="3589541A" w14:textId="77777777">
        <w:trPr>
          <w:trHeight w:val="2397"/>
        </w:trPr>
        <w:tc>
          <w:tcPr>
            <w:tcW w:w="2326" w:type="dxa"/>
          </w:tcPr>
          <w:p w14:paraId="64A982A4" w14:textId="77777777" w:rsidR="00DC144B" w:rsidRPr="00331E00" w:rsidRDefault="0092364E">
            <w:pPr>
              <w:pStyle w:val="TableParagraph"/>
              <w:ind w:left="28" w:right="201"/>
            </w:pPr>
            <w:r w:rsidRPr="00331E00">
              <w:rPr>
                <w:b/>
              </w:rPr>
              <w:t xml:space="preserve">Lay Observers </w:t>
            </w:r>
            <w:r w:rsidRPr="00331E00">
              <w:t>(who inspect prisoner transport/holding conditions)</w:t>
            </w:r>
          </w:p>
        </w:tc>
        <w:tc>
          <w:tcPr>
            <w:tcW w:w="1106" w:type="dxa"/>
          </w:tcPr>
          <w:p w14:paraId="5605C3D0" w14:textId="77777777" w:rsidR="00DC144B" w:rsidRPr="00331E00" w:rsidRDefault="00DC144B">
            <w:pPr>
              <w:pStyle w:val="TableParagraph"/>
              <w:rPr>
                <w:rFonts w:ascii="Times New Roman"/>
                <w:sz w:val="20"/>
              </w:rPr>
            </w:pPr>
          </w:p>
        </w:tc>
        <w:tc>
          <w:tcPr>
            <w:tcW w:w="1617" w:type="dxa"/>
          </w:tcPr>
          <w:p w14:paraId="3635F488" w14:textId="77777777" w:rsidR="00DC144B" w:rsidRPr="00331E00" w:rsidRDefault="0092364E">
            <w:pPr>
              <w:pStyle w:val="TableParagraph"/>
              <w:spacing w:line="305" w:lineRule="exact"/>
              <w:ind w:right="688"/>
              <w:jc w:val="right"/>
              <w:rPr>
                <w:rFonts w:ascii="Wingdings" w:hAnsi="Wingdings"/>
                <w:sz w:val="28"/>
              </w:rPr>
            </w:pPr>
            <w:r w:rsidRPr="00331E00">
              <w:rPr>
                <w:rFonts w:ascii="Wingdings" w:hAnsi="Wingdings"/>
                <w:w w:val="99"/>
                <w:sz w:val="28"/>
              </w:rPr>
              <w:t></w:t>
            </w:r>
          </w:p>
        </w:tc>
        <w:tc>
          <w:tcPr>
            <w:tcW w:w="1759" w:type="dxa"/>
          </w:tcPr>
          <w:p w14:paraId="4EF2C372" w14:textId="77777777" w:rsidR="00DC144B" w:rsidRPr="00331E00" w:rsidRDefault="00DC144B">
            <w:pPr>
              <w:pStyle w:val="TableParagraph"/>
              <w:rPr>
                <w:rFonts w:ascii="Times New Roman"/>
                <w:sz w:val="20"/>
              </w:rPr>
            </w:pPr>
          </w:p>
        </w:tc>
        <w:tc>
          <w:tcPr>
            <w:tcW w:w="1815" w:type="dxa"/>
          </w:tcPr>
          <w:p w14:paraId="5240D58A" w14:textId="77777777" w:rsidR="00DC144B" w:rsidRPr="00331E00" w:rsidRDefault="00DC144B">
            <w:pPr>
              <w:pStyle w:val="TableParagraph"/>
              <w:rPr>
                <w:rFonts w:ascii="Times New Roman"/>
                <w:sz w:val="20"/>
              </w:rPr>
            </w:pPr>
          </w:p>
        </w:tc>
        <w:tc>
          <w:tcPr>
            <w:tcW w:w="2269" w:type="dxa"/>
          </w:tcPr>
          <w:p w14:paraId="1C4CE2E8" w14:textId="77777777" w:rsidR="00DC144B" w:rsidRPr="00331E00" w:rsidRDefault="00DC144B">
            <w:pPr>
              <w:pStyle w:val="TableParagraph"/>
              <w:rPr>
                <w:rFonts w:ascii="Times New Roman"/>
                <w:sz w:val="20"/>
              </w:rPr>
            </w:pPr>
          </w:p>
        </w:tc>
        <w:tc>
          <w:tcPr>
            <w:tcW w:w="4706" w:type="dxa"/>
          </w:tcPr>
          <w:p w14:paraId="4CA9949B" w14:textId="77777777" w:rsidR="00DC144B" w:rsidRPr="00331E00" w:rsidRDefault="0092364E" w:rsidP="00C077A0">
            <w:pPr>
              <w:pStyle w:val="TableParagraph"/>
              <w:ind w:left="22"/>
            </w:pPr>
            <w:r w:rsidRPr="00331E00">
              <w:t>Generally eligible.</w:t>
            </w:r>
          </w:p>
          <w:p w14:paraId="20B6CC3C" w14:textId="003469A6" w:rsidR="00DC144B" w:rsidRPr="00331E00" w:rsidRDefault="0092364E" w:rsidP="00C077A0">
            <w:pPr>
              <w:pStyle w:val="TableParagraph"/>
              <w:spacing w:before="60"/>
              <w:ind w:left="23" w:right="142"/>
            </w:pPr>
            <w:r w:rsidRPr="00331E00">
              <w:t xml:space="preserve">Advisory </w:t>
            </w:r>
            <w:r w:rsidR="0096728C">
              <w:t>C</w:t>
            </w:r>
            <w:r w:rsidRPr="00331E00">
              <w:t>ommittees will assess level of contact with prisoners appearing before courts</w:t>
            </w:r>
          </w:p>
          <w:p w14:paraId="1FC5F00B" w14:textId="6B2F19C0" w:rsidR="00DC144B" w:rsidRPr="00331E00" w:rsidRDefault="0092364E" w:rsidP="00C077A0">
            <w:pPr>
              <w:pStyle w:val="TableParagraph"/>
              <w:spacing w:before="50"/>
              <w:ind w:left="22" w:right="324"/>
            </w:pPr>
            <w:r w:rsidRPr="00331E00">
              <w:rPr>
                <w:position w:val="6"/>
              </w:rPr>
              <w:t xml:space="preserve">in their area. </w:t>
            </w:r>
            <w:r w:rsidRPr="00331E00">
              <w:t>Magistrates will be advised on appropriateness of adjudicating on particular</w:t>
            </w:r>
          </w:p>
          <w:p w14:paraId="07968C19" w14:textId="5277D5FF" w:rsidR="00DC144B" w:rsidRPr="00331E00" w:rsidRDefault="0092364E" w:rsidP="00C077A0">
            <w:pPr>
              <w:pStyle w:val="TableParagraph"/>
              <w:spacing w:before="11"/>
              <w:ind w:left="22" w:right="14"/>
            </w:pPr>
            <w:r w:rsidRPr="00331E00">
              <w:t xml:space="preserve">cases by the </w:t>
            </w:r>
            <w:r w:rsidR="00C077A0">
              <w:t xml:space="preserve">Advisory Committee Secretaries / Senior Legal Managers </w:t>
            </w:r>
            <w:r w:rsidRPr="00331E00">
              <w:t>and may be appointed to an alternative LJA. Lay Observers are not permitted to carry out duties in courthouses within their LJA.</w:t>
            </w:r>
          </w:p>
        </w:tc>
      </w:tr>
    </w:tbl>
    <w:p w14:paraId="706C4C0C"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2A7C0534" w14:textId="77777777">
        <w:trPr>
          <w:trHeight w:val="1770"/>
        </w:trPr>
        <w:tc>
          <w:tcPr>
            <w:tcW w:w="2326" w:type="dxa"/>
          </w:tcPr>
          <w:p w14:paraId="05AE6A10"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0F27AB7A" w14:textId="77777777" w:rsidR="00DC144B" w:rsidRPr="00331E00" w:rsidRDefault="0092364E">
            <w:pPr>
              <w:pStyle w:val="TableParagraph"/>
              <w:spacing w:line="247" w:lineRule="exact"/>
              <w:ind w:left="76"/>
              <w:rPr>
                <w:b/>
              </w:rPr>
            </w:pPr>
            <w:r w:rsidRPr="00331E00">
              <w:rPr>
                <w:b/>
              </w:rPr>
              <w:t>Ineligible</w:t>
            </w:r>
          </w:p>
        </w:tc>
        <w:tc>
          <w:tcPr>
            <w:tcW w:w="1617" w:type="dxa"/>
          </w:tcPr>
          <w:p w14:paraId="7FEA1B9E"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5332745C"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51A6BFEB"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051D73B1"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55EBEE31"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571DC409"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2BF67F3D"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2D18A2FB" w14:textId="77777777" w:rsidTr="007040D1">
        <w:trPr>
          <w:trHeight w:val="3308"/>
        </w:trPr>
        <w:tc>
          <w:tcPr>
            <w:tcW w:w="2326" w:type="dxa"/>
          </w:tcPr>
          <w:p w14:paraId="72E05EA6" w14:textId="77777777" w:rsidR="00DC144B" w:rsidRPr="00331E00" w:rsidRDefault="0092364E">
            <w:pPr>
              <w:pStyle w:val="TableParagraph"/>
              <w:spacing w:line="244" w:lineRule="exact"/>
              <w:ind w:left="28"/>
              <w:rPr>
                <w:b/>
              </w:rPr>
            </w:pPr>
            <w:r w:rsidRPr="00331E00">
              <w:rPr>
                <w:b/>
              </w:rPr>
              <w:t>Licensees</w:t>
            </w:r>
          </w:p>
        </w:tc>
        <w:tc>
          <w:tcPr>
            <w:tcW w:w="1106" w:type="dxa"/>
          </w:tcPr>
          <w:p w14:paraId="249C0071" w14:textId="77777777" w:rsidR="00DC144B" w:rsidRPr="00331E00" w:rsidRDefault="00DC144B">
            <w:pPr>
              <w:pStyle w:val="TableParagraph"/>
              <w:rPr>
                <w:rFonts w:ascii="Times New Roman"/>
                <w:sz w:val="20"/>
              </w:rPr>
            </w:pPr>
          </w:p>
        </w:tc>
        <w:tc>
          <w:tcPr>
            <w:tcW w:w="1617" w:type="dxa"/>
          </w:tcPr>
          <w:p w14:paraId="0FC9A587" w14:textId="77777777" w:rsidR="00DC144B" w:rsidRPr="00331E00" w:rsidRDefault="0092364E">
            <w:pPr>
              <w:pStyle w:val="TableParagraph"/>
              <w:spacing w:line="303" w:lineRule="exact"/>
              <w:ind w:left="6"/>
              <w:jc w:val="center"/>
              <w:rPr>
                <w:rFonts w:ascii="Wingdings" w:hAnsi="Wingdings"/>
                <w:sz w:val="28"/>
              </w:rPr>
            </w:pPr>
            <w:r w:rsidRPr="00331E00">
              <w:rPr>
                <w:rFonts w:ascii="Wingdings" w:hAnsi="Wingdings"/>
                <w:w w:val="99"/>
                <w:sz w:val="28"/>
              </w:rPr>
              <w:t></w:t>
            </w:r>
          </w:p>
        </w:tc>
        <w:tc>
          <w:tcPr>
            <w:tcW w:w="1759" w:type="dxa"/>
          </w:tcPr>
          <w:p w14:paraId="45DFE18B" w14:textId="77777777" w:rsidR="00DC144B" w:rsidRPr="00331E00" w:rsidRDefault="00DC144B">
            <w:pPr>
              <w:pStyle w:val="TableParagraph"/>
              <w:rPr>
                <w:rFonts w:ascii="Times New Roman"/>
                <w:sz w:val="20"/>
              </w:rPr>
            </w:pPr>
          </w:p>
        </w:tc>
        <w:tc>
          <w:tcPr>
            <w:tcW w:w="1815" w:type="dxa"/>
          </w:tcPr>
          <w:p w14:paraId="38DC5F7F" w14:textId="77777777" w:rsidR="00DC144B" w:rsidRPr="00331E00" w:rsidRDefault="00DC144B">
            <w:pPr>
              <w:pStyle w:val="TableParagraph"/>
              <w:rPr>
                <w:rFonts w:ascii="Times New Roman"/>
                <w:sz w:val="20"/>
              </w:rPr>
            </w:pPr>
          </w:p>
        </w:tc>
        <w:tc>
          <w:tcPr>
            <w:tcW w:w="2269" w:type="dxa"/>
          </w:tcPr>
          <w:p w14:paraId="79486858" w14:textId="77777777" w:rsidR="00DC144B" w:rsidRPr="00331E00" w:rsidRDefault="00DC144B">
            <w:pPr>
              <w:pStyle w:val="TableParagraph"/>
              <w:rPr>
                <w:rFonts w:ascii="Times New Roman"/>
                <w:sz w:val="20"/>
              </w:rPr>
            </w:pPr>
          </w:p>
        </w:tc>
        <w:tc>
          <w:tcPr>
            <w:tcW w:w="4706" w:type="dxa"/>
          </w:tcPr>
          <w:p w14:paraId="69D7F6AC" w14:textId="77777777" w:rsidR="00DC144B" w:rsidRPr="00331E00" w:rsidRDefault="0092364E">
            <w:pPr>
              <w:pStyle w:val="TableParagraph"/>
              <w:spacing w:line="244" w:lineRule="exact"/>
              <w:ind w:left="22"/>
              <w:jc w:val="both"/>
            </w:pPr>
            <w:r w:rsidRPr="00331E00">
              <w:t>Generally eligible.</w:t>
            </w:r>
          </w:p>
          <w:p w14:paraId="1D1F0452" w14:textId="77777777" w:rsidR="00DC144B" w:rsidRPr="00331E00" w:rsidRDefault="0092364E">
            <w:pPr>
              <w:pStyle w:val="TableParagraph"/>
              <w:spacing w:before="60"/>
              <w:ind w:left="22" w:right="270"/>
              <w:jc w:val="both"/>
            </w:pPr>
            <w:r w:rsidRPr="00331E00">
              <w:t>Magistrates who hold a premises licence or a club premises certificate under the Licensing Act 2003 must not sit on any appeals against the decisions of any licensing authority.</w:t>
            </w:r>
          </w:p>
          <w:p w14:paraId="49F57D7A" w14:textId="77777777" w:rsidR="00DC144B" w:rsidRPr="00331E00" w:rsidRDefault="0092364E">
            <w:pPr>
              <w:pStyle w:val="TableParagraph"/>
              <w:spacing w:before="60"/>
              <w:ind w:left="22" w:right="31"/>
            </w:pPr>
            <w:r w:rsidRPr="00331E00">
              <w:t>Magistrates who have a financial interest in any business to which a premises licence or club premises certificate is granted must not sit on any appeals against the decisions of any licensing authority.</w:t>
            </w:r>
          </w:p>
          <w:p w14:paraId="69DB9A4B" w14:textId="77777777" w:rsidR="00DC144B" w:rsidRPr="00331E00" w:rsidRDefault="0092364E">
            <w:pPr>
              <w:pStyle w:val="TableParagraph"/>
              <w:spacing w:before="61" w:line="252" w:lineRule="exact"/>
              <w:ind w:left="22"/>
            </w:pPr>
            <w:r w:rsidRPr="00331E00">
              <w:t>Same conditions apply to spouses/civil partners</w:t>
            </w:r>
          </w:p>
          <w:p w14:paraId="28BB1B72" w14:textId="77777777" w:rsidR="00DC144B" w:rsidRPr="00331E00" w:rsidRDefault="0092364E">
            <w:pPr>
              <w:pStyle w:val="TableParagraph"/>
              <w:spacing w:line="252" w:lineRule="exact"/>
              <w:ind w:left="22"/>
            </w:pPr>
            <w:r w:rsidRPr="00331E00">
              <w:t>/partners.</w:t>
            </w:r>
          </w:p>
        </w:tc>
      </w:tr>
      <w:tr w:rsidR="00DC144B" w:rsidRPr="00331E00" w14:paraId="673058AC" w14:textId="77777777" w:rsidTr="007040D1">
        <w:trPr>
          <w:trHeight w:val="2023"/>
        </w:trPr>
        <w:tc>
          <w:tcPr>
            <w:tcW w:w="2326" w:type="dxa"/>
          </w:tcPr>
          <w:p w14:paraId="2531445D" w14:textId="50AA3B00" w:rsidR="00DC144B" w:rsidRPr="007040D1" w:rsidRDefault="0092364E">
            <w:pPr>
              <w:pStyle w:val="TableParagraph"/>
              <w:spacing w:line="230" w:lineRule="exact"/>
              <w:ind w:left="28"/>
              <w:rPr>
                <w:bCs/>
              </w:rPr>
            </w:pPr>
            <w:r w:rsidRPr="00331E00">
              <w:rPr>
                <w:b/>
              </w:rPr>
              <w:t>Local Authority</w:t>
            </w:r>
            <w:r w:rsidR="007040D1">
              <w:rPr>
                <w:b/>
              </w:rPr>
              <w:t xml:space="preserve"> employees </w:t>
            </w:r>
            <w:r w:rsidR="007040D1">
              <w:rPr>
                <w:bCs/>
              </w:rPr>
              <w:t>(including local Trading Standards Offices, but not including teachers and social workers).</w:t>
            </w:r>
          </w:p>
        </w:tc>
        <w:tc>
          <w:tcPr>
            <w:tcW w:w="1106" w:type="dxa"/>
          </w:tcPr>
          <w:p w14:paraId="6E185AB5" w14:textId="77777777" w:rsidR="00DC144B" w:rsidRPr="00331E00" w:rsidRDefault="00DC144B">
            <w:pPr>
              <w:pStyle w:val="TableParagraph"/>
              <w:rPr>
                <w:rFonts w:ascii="Times New Roman"/>
                <w:sz w:val="20"/>
              </w:rPr>
            </w:pPr>
          </w:p>
        </w:tc>
        <w:tc>
          <w:tcPr>
            <w:tcW w:w="1617" w:type="dxa"/>
          </w:tcPr>
          <w:p w14:paraId="375CB110" w14:textId="77777777" w:rsidR="00DC144B" w:rsidRPr="00331E00" w:rsidRDefault="0092364E">
            <w:pPr>
              <w:pStyle w:val="TableParagraph"/>
              <w:spacing w:line="305" w:lineRule="exact"/>
              <w:ind w:left="6"/>
              <w:jc w:val="center"/>
              <w:rPr>
                <w:rFonts w:ascii="Wingdings" w:hAnsi="Wingdings"/>
                <w:sz w:val="28"/>
              </w:rPr>
            </w:pPr>
            <w:r w:rsidRPr="00331E00">
              <w:rPr>
                <w:rFonts w:ascii="Wingdings" w:hAnsi="Wingdings"/>
                <w:w w:val="99"/>
                <w:sz w:val="28"/>
              </w:rPr>
              <w:t></w:t>
            </w:r>
          </w:p>
        </w:tc>
        <w:tc>
          <w:tcPr>
            <w:tcW w:w="1759" w:type="dxa"/>
          </w:tcPr>
          <w:p w14:paraId="7A018E72" w14:textId="77777777" w:rsidR="00DC144B" w:rsidRPr="00331E00" w:rsidRDefault="00DC144B">
            <w:pPr>
              <w:pStyle w:val="TableParagraph"/>
              <w:rPr>
                <w:rFonts w:ascii="Times New Roman"/>
                <w:sz w:val="20"/>
              </w:rPr>
            </w:pPr>
          </w:p>
        </w:tc>
        <w:tc>
          <w:tcPr>
            <w:tcW w:w="1815" w:type="dxa"/>
          </w:tcPr>
          <w:p w14:paraId="28C2B13D" w14:textId="77777777" w:rsidR="00DC144B" w:rsidRPr="00331E00" w:rsidRDefault="00DC144B">
            <w:pPr>
              <w:pStyle w:val="TableParagraph"/>
              <w:rPr>
                <w:rFonts w:ascii="Times New Roman"/>
                <w:sz w:val="20"/>
              </w:rPr>
            </w:pPr>
          </w:p>
        </w:tc>
        <w:tc>
          <w:tcPr>
            <w:tcW w:w="2269" w:type="dxa"/>
          </w:tcPr>
          <w:p w14:paraId="50163485" w14:textId="77777777" w:rsidR="00DC144B" w:rsidRPr="00331E00" w:rsidRDefault="00DC144B">
            <w:pPr>
              <w:pStyle w:val="TableParagraph"/>
              <w:rPr>
                <w:rFonts w:ascii="Times New Roman"/>
                <w:sz w:val="20"/>
              </w:rPr>
            </w:pPr>
          </w:p>
        </w:tc>
        <w:tc>
          <w:tcPr>
            <w:tcW w:w="4706" w:type="dxa"/>
          </w:tcPr>
          <w:p w14:paraId="26118951" w14:textId="77777777" w:rsidR="007040D1" w:rsidRDefault="0092364E">
            <w:pPr>
              <w:pStyle w:val="TableParagraph"/>
              <w:spacing w:line="230" w:lineRule="exact"/>
              <w:ind w:left="22"/>
            </w:pPr>
            <w:r w:rsidRPr="00331E00">
              <w:t>Generally eligible.</w:t>
            </w:r>
            <w:r w:rsidR="007040D1" w:rsidRPr="00331E00">
              <w:t xml:space="preserve"> </w:t>
            </w:r>
          </w:p>
          <w:p w14:paraId="33CB1196" w14:textId="77777777" w:rsidR="007040D1" w:rsidRDefault="007040D1">
            <w:pPr>
              <w:pStyle w:val="TableParagraph"/>
              <w:spacing w:line="230" w:lineRule="exact"/>
              <w:ind w:left="22"/>
            </w:pPr>
          </w:p>
          <w:p w14:paraId="54C47A5F" w14:textId="77777777" w:rsidR="00DC144B" w:rsidRDefault="007040D1">
            <w:pPr>
              <w:pStyle w:val="TableParagraph"/>
              <w:spacing w:line="230" w:lineRule="exact"/>
              <w:ind w:left="22"/>
            </w:pPr>
            <w:r w:rsidRPr="00331E00">
              <w:t>Magistrates must not sit on any case (in the</w:t>
            </w:r>
            <w:r>
              <w:t xml:space="preserve"> adult or youth criminal court) in which their employer is involved. </w:t>
            </w:r>
          </w:p>
          <w:p w14:paraId="7EE9B777" w14:textId="7897ABFE" w:rsidR="007040D1" w:rsidRPr="00331E00" w:rsidRDefault="007040D1" w:rsidP="007040D1">
            <w:pPr>
              <w:pStyle w:val="TableParagraph"/>
              <w:spacing w:line="230" w:lineRule="exact"/>
            </w:pPr>
            <w:r>
              <w:t>Candidates/magistrates may potentially be disqualified if their work is directly involved with CSPs.</w:t>
            </w:r>
          </w:p>
        </w:tc>
      </w:tr>
    </w:tbl>
    <w:p w14:paraId="5A422EE9"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3E8414AF" w14:textId="77777777">
        <w:trPr>
          <w:trHeight w:val="1770"/>
        </w:trPr>
        <w:tc>
          <w:tcPr>
            <w:tcW w:w="2326" w:type="dxa"/>
          </w:tcPr>
          <w:p w14:paraId="380E8F8A"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21A57461" w14:textId="77777777" w:rsidR="00DC144B" w:rsidRPr="00331E00" w:rsidRDefault="0092364E">
            <w:pPr>
              <w:pStyle w:val="TableParagraph"/>
              <w:spacing w:line="247" w:lineRule="exact"/>
              <w:ind w:left="76"/>
              <w:rPr>
                <w:b/>
              </w:rPr>
            </w:pPr>
            <w:r w:rsidRPr="00331E00">
              <w:rPr>
                <w:b/>
              </w:rPr>
              <w:t>Ineligible</w:t>
            </w:r>
          </w:p>
        </w:tc>
        <w:tc>
          <w:tcPr>
            <w:tcW w:w="1617" w:type="dxa"/>
          </w:tcPr>
          <w:p w14:paraId="636E7F82"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211E8900"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2B7A989F"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193DDA84"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74F4A9C1"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69214CF8"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3D92A9AD"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1D9BAFFE" w14:textId="77777777" w:rsidTr="007040D1">
        <w:trPr>
          <w:trHeight w:val="2600"/>
        </w:trPr>
        <w:tc>
          <w:tcPr>
            <w:tcW w:w="2326" w:type="dxa"/>
          </w:tcPr>
          <w:p w14:paraId="6C1A584F" w14:textId="44726A88" w:rsidR="00DC144B" w:rsidRPr="00331E00" w:rsidRDefault="0092364E">
            <w:pPr>
              <w:pStyle w:val="TableParagraph"/>
              <w:spacing w:line="228" w:lineRule="exact"/>
              <w:ind w:left="28"/>
              <w:rPr>
                <w:b/>
              </w:rPr>
            </w:pPr>
            <w:r w:rsidRPr="00331E00">
              <w:rPr>
                <w:b/>
              </w:rPr>
              <w:t>Local Children</w:t>
            </w:r>
            <w:r w:rsidR="007040D1">
              <w:rPr>
                <w:b/>
              </w:rPr>
              <w:t xml:space="preserve"> Safeguarding Boards</w:t>
            </w:r>
          </w:p>
        </w:tc>
        <w:tc>
          <w:tcPr>
            <w:tcW w:w="1106" w:type="dxa"/>
          </w:tcPr>
          <w:p w14:paraId="49BACDA1" w14:textId="77777777" w:rsidR="00DC144B" w:rsidRPr="00331E00" w:rsidRDefault="00DC144B">
            <w:pPr>
              <w:pStyle w:val="TableParagraph"/>
              <w:rPr>
                <w:rFonts w:ascii="Times New Roman"/>
                <w:sz w:val="20"/>
              </w:rPr>
            </w:pPr>
          </w:p>
        </w:tc>
        <w:tc>
          <w:tcPr>
            <w:tcW w:w="1617" w:type="dxa"/>
          </w:tcPr>
          <w:p w14:paraId="1E6F67F1" w14:textId="77777777" w:rsidR="00DC144B" w:rsidRPr="00331E00" w:rsidRDefault="0092364E">
            <w:pPr>
              <w:pStyle w:val="TableParagraph"/>
              <w:spacing w:line="303" w:lineRule="exact"/>
              <w:ind w:left="6"/>
              <w:jc w:val="center"/>
              <w:rPr>
                <w:rFonts w:ascii="Wingdings" w:hAnsi="Wingdings"/>
                <w:sz w:val="28"/>
              </w:rPr>
            </w:pPr>
            <w:r w:rsidRPr="00331E00">
              <w:rPr>
                <w:rFonts w:ascii="Wingdings" w:hAnsi="Wingdings"/>
                <w:w w:val="99"/>
                <w:sz w:val="28"/>
              </w:rPr>
              <w:t></w:t>
            </w:r>
          </w:p>
        </w:tc>
        <w:tc>
          <w:tcPr>
            <w:tcW w:w="1759" w:type="dxa"/>
          </w:tcPr>
          <w:p w14:paraId="32F342D9" w14:textId="77777777" w:rsidR="00DC144B" w:rsidRPr="00331E00" w:rsidRDefault="00DC144B">
            <w:pPr>
              <w:pStyle w:val="TableParagraph"/>
              <w:rPr>
                <w:rFonts w:ascii="Times New Roman"/>
                <w:sz w:val="20"/>
              </w:rPr>
            </w:pPr>
          </w:p>
        </w:tc>
        <w:tc>
          <w:tcPr>
            <w:tcW w:w="1815" w:type="dxa"/>
          </w:tcPr>
          <w:p w14:paraId="39583E72" w14:textId="77777777" w:rsidR="00DC144B" w:rsidRPr="00331E00" w:rsidRDefault="00DC144B">
            <w:pPr>
              <w:pStyle w:val="TableParagraph"/>
              <w:rPr>
                <w:rFonts w:ascii="Times New Roman"/>
                <w:sz w:val="20"/>
              </w:rPr>
            </w:pPr>
          </w:p>
        </w:tc>
        <w:tc>
          <w:tcPr>
            <w:tcW w:w="2269" w:type="dxa"/>
          </w:tcPr>
          <w:p w14:paraId="09607D6D" w14:textId="77777777" w:rsidR="00DC144B" w:rsidRPr="00331E00" w:rsidRDefault="00DC144B">
            <w:pPr>
              <w:pStyle w:val="TableParagraph"/>
              <w:rPr>
                <w:rFonts w:ascii="Times New Roman"/>
                <w:sz w:val="20"/>
              </w:rPr>
            </w:pPr>
          </w:p>
        </w:tc>
        <w:tc>
          <w:tcPr>
            <w:tcW w:w="4706" w:type="dxa"/>
          </w:tcPr>
          <w:p w14:paraId="7C3C631B" w14:textId="77777777" w:rsidR="00DC144B" w:rsidRDefault="0092364E">
            <w:pPr>
              <w:pStyle w:val="TableParagraph"/>
              <w:spacing w:line="228" w:lineRule="exact"/>
              <w:ind w:left="22"/>
            </w:pPr>
            <w:r w:rsidRPr="00331E00">
              <w:t>Generally eligible.</w:t>
            </w:r>
          </w:p>
          <w:p w14:paraId="33B31020" w14:textId="77777777" w:rsidR="007040D1" w:rsidRPr="00331E00" w:rsidRDefault="007040D1" w:rsidP="007040D1">
            <w:pPr>
              <w:pStyle w:val="TableParagraph"/>
              <w:spacing w:before="45"/>
              <w:ind w:left="22" w:right="80"/>
            </w:pPr>
            <w:r w:rsidRPr="00331E00">
              <w:t>Magistrates should bear in mind potential for conflict of interest and disclose potential interest to parties. The parties should be asked whether they object. If a reasoned objection is made, the magistrate must stand down from hearing the case.</w:t>
            </w:r>
          </w:p>
          <w:p w14:paraId="55B86230" w14:textId="48B50443" w:rsidR="007040D1" w:rsidRPr="00331E00" w:rsidRDefault="007040D1" w:rsidP="007040D1">
            <w:pPr>
              <w:pStyle w:val="TableParagraph"/>
              <w:spacing w:line="228" w:lineRule="exact"/>
              <w:ind w:left="22"/>
            </w:pPr>
            <w:r w:rsidRPr="00331E00">
              <w:t xml:space="preserve">Nature of role and work will be assessed to determine whether conflict exists that presents an ineligibility for joining the </w:t>
            </w:r>
            <w:r>
              <w:t>youth</w:t>
            </w:r>
            <w:r w:rsidRPr="00331E00">
              <w:t xml:space="preserve"> panel.</w:t>
            </w:r>
          </w:p>
        </w:tc>
      </w:tr>
      <w:tr w:rsidR="00DC144B" w:rsidRPr="00331E00" w14:paraId="24796666" w14:textId="77777777">
        <w:trPr>
          <w:trHeight w:val="1444"/>
        </w:trPr>
        <w:tc>
          <w:tcPr>
            <w:tcW w:w="2326" w:type="dxa"/>
          </w:tcPr>
          <w:p w14:paraId="083331D7" w14:textId="77777777" w:rsidR="00DC144B" w:rsidRPr="00331E00" w:rsidRDefault="0092364E">
            <w:pPr>
              <w:pStyle w:val="TableParagraph"/>
              <w:spacing w:line="247" w:lineRule="exact"/>
              <w:ind w:left="28"/>
              <w:rPr>
                <w:b/>
              </w:rPr>
            </w:pPr>
            <w:r w:rsidRPr="00331E00">
              <w:rPr>
                <w:b/>
              </w:rPr>
              <w:t>Mackenzie Friends</w:t>
            </w:r>
          </w:p>
        </w:tc>
        <w:tc>
          <w:tcPr>
            <w:tcW w:w="1106" w:type="dxa"/>
          </w:tcPr>
          <w:p w14:paraId="2F0BB7FC" w14:textId="77777777" w:rsidR="00DC144B" w:rsidRPr="00331E00" w:rsidRDefault="00DC144B">
            <w:pPr>
              <w:pStyle w:val="TableParagraph"/>
              <w:rPr>
                <w:rFonts w:ascii="Times New Roman"/>
                <w:sz w:val="20"/>
              </w:rPr>
            </w:pPr>
          </w:p>
        </w:tc>
        <w:tc>
          <w:tcPr>
            <w:tcW w:w="1617" w:type="dxa"/>
          </w:tcPr>
          <w:p w14:paraId="6F9DFED5" w14:textId="77777777" w:rsidR="00DC144B" w:rsidRPr="00331E00" w:rsidRDefault="0092364E">
            <w:pPr>
              <w:pStyle w:val="TableParagraph"/>
              <w:spacing w:line="305" w:lineRule="exact"/>
              <w:ind w:left="6"/>
              <w:jc w:val="center"/>
              <w:rPr>
                <w:rFonts w:ascii="Wingdings" w:hAnsi="Wingdings"/>
                <w:sz w:val="28"/>
              </w:rPr>
            </w:pPr>
            <w:r w:rsidRPr="00331E00">
              <w:rPr>
                <w:rFonts w:ascii="Wingdings" w:hAnsi="Wingdings"/>
                <w:w w:val="99"/>
                <w:sz w:val="28"/>
              </w:rPr>
              <w:t></w:t>
            </w:r>
          </w:p>
        </w:tc>
        <w:tc>
          <w:tcPr>
            <w:tcW w:w="1759" w:type="dxa"/>
          </w:tcPr>
          <w:p w14:paraId="1B462BBD" w14:textId="77777777" w:rsidR="00DC144B" w:rsidRPr="00331E00" w:rsidRDefault="00DC144B">
            <w:pPr>
              <w:pStyle w:val="TableParagraph"/>
              <w:rPr>
                <w:rFonts w:ascii="Times New Roman"/>
                <w:sz w:val="20"/>
              </w:rPr>
            </w:pPr>
          </w:p>
        </w:tc>
        <w:tc>
          <w:tcPr>
            <w:tcW w:w="1815" w:type="dxa"/>
          </w:tcPr>
          <w:p w14:paraId="6E08BCF6" w14:textId="77777777" w:rsidR="00DC144B" w:rsidRPr="00331E00" w:rsidRDefault="00DC144B">
            <w:pPr>
              <w:pStyle w:val="TableParagraph"/>
              <w:rPr>
                <w:rFonts w:ascii="Times New Roman"/>
                <w:sz w:val="20"/>
              </w:rPr>
            </w:pPr>
          </w:p>
        </w:tc>
        <w:tc>
          <w:tcPr>
            <w:tcW w:w="2269" w:type="dxa"/>
          </w:tcPr>
          <w:p w14:paraId="60461842" w14:textId="77777777" w:rsidR="00DC144B" w:rsidRPr="00331E00" w:rsidRDefault="00DC144B">
            <w:pPr>
              <w:pStyle w:val="TableParagraph"/>
              <w:rPr>
                <w:rFonts w:ascii="Times New Roman"/>
                <w:sz w:val="20"/>
              </w:rPr>
            </w:pPr>
          </w:p>
        </w:tc>
        <w:tc>
          <w:tcPr>
            <w:tcW w:w="4706" w:type="dxa"/>
          </w:tcPr>
          <w:p w14:paraId="7C1D9595" w14:textId="77777777" w:rsidR="00DC144B" w:rsidRPr="00331E00" w:rsidRDefault="0092364E">
            <w:pPr>
              <w:pStyle w:val="TableParagraph"/>
              <w:spacing w:line="246" w:lineRule="exact"/>
              <w:ind w:left="22"/>
            </w:pPr>
            <w:r w:rsidRPr="00331E00">
              <w:t>Generally eligible.</w:t>
            </w:r>
          </w:p>
          <w:p w14:paraId="16006DC4" w14:textId="77777777" w:rsidR="00DC144B" w:rsidRPr="00331E00" w:rsidRDefault="0092364E">
            <w:pPr>
              <w:pStyle w:val="TableParagraph"/>
              <w:spacing w:before="60"/>
              <w:ind w:left="22" w:right="471"/>
            </w:pPr>
            <w:r w:rsidRPr="00331E00">
              <w:t>Cannot be appointed to same LJA in which duties are carried out.</w:t>
            </w:r>
          </w:p>
          <w:p w14:paraId="297FBCC4" w14:textId="65B7F297" w:rsidR="00C253BC" w:rsidRPr="00331E00" w:rsidRDefault="0092364E" w:rsidP="00C253BC">
            <w:pPr>
              <w:pStyle w:val="TableParagraph"/>
              <w:spacing w:before="59"/>
              <w:ind w:left="22" w:right="80"/>
            </w:pPr>
            <w:r w:rsidRPr="00331E00">
              <w:t>Magistrates will be advised on appropriateness of adjudicating on particular cases.</w:t>
            </w:r>
          </w:p>
        </w:tc>
      </w:tr>
      <w:tr w:rsidR="00DC144B" w:rsidRPr="00331E00" w14:paraId="16C44C46" w14:textId="77777777" w:rsidTr="007040D1">
        <w:trPr>
          <w:trHeight w:val="250"/>
        </w:trPr>
        <w:tc>
          <w:tcPr>
            <w:tcW w:w="2326" w:type="dxa"/>
          </w:tcPr>
          <w:p w14:paraId="605A1D90" w14:textId="0886A111" w:rsidR="00DC144B" w:rsidRPr="00331E00" w:rsidRDefault="0092364E">
            <w:pPr>
              <w:pStyle w:val="TableParagraph"/>
              <w:spacing w:line="230" w:lineRule="exact"/>
              <w:ind w:left="28"/>
              <w:rPr>
                <w:b/>
              </w:rPr>
            </w:pPr>
            <w:r w:rsidRPr="00331E00">
              <w:rPr>
                <w:b/>
              </w:rPr>
              <w:t xml:space="preserve">Member of </w:t>
            </w:r>
            <w:r w:rsidR="007040D1">
              <w:rPr>
                <w:b/>
              </w:rPr>
              <w:t>Parliament</w:t>
            </w:r>
            <w:r w:rsidR="00AC6DE8">
              <w:rPr>
                <w:b/>
              </w:rPr>
              <w:t xml:space="preserve"> or</w:t>
            </w:r>
            <w:r w:rsidR="007040D1">
              <w:rPr>
                <w:b/>
              </w:rPr>
              <w:t xml:space="preserve"> Welsh Assembly</w:t>
            </w:r>
          </w:p>
        </w:tc>
        <w:tc>
          <w:tcPr>
            <w:tcW w:w="1106" w:type="dxa"/>
          </w:tcPr>
          <w:p w14:paraId="7C2CF43A" w14:textId="77777777" w:rsidR="00DC144B" w:rsidRPr="00331E00" w:rsidRDefault="00DC144B">
            <w:pPr>
              <w:pStyle w:val="TableParagraph"/>
              <w:rPr>
                <w:rFonts w:ascii="Times New Roman"/>
                <w:sz w:val="20"/>
              </w:rPr>
            </w:pPr>
          </w:p>
        </w:tc>
        <w:tc>
          <w:tcPr>
            <w:tcW w:w="1617" w:type="dxa"/>
          </w:tcPr>
          <w:p w14:paraId="63A249E2" w14:textId="77777777" w:rsidR="00DC144B" w:rsidRPr="00331E00" w:rsidRDefault="0092364E">
            <w:pPr>
              <w:pStyle w:val="TableParagraph"/>
              <w:spacing w:line="305" w:lineRule="exact"/>
              <w:ind w:left="6"/>
              <w:jc w:val="center"/>
              <w:rPr>
                <w:rFonts w:ascii="Wingdings" w:hAnsi="Wingdings"/>
                <w:sz w:val="28"/>
              </w:rPr>
            </w:pPr>
            <w:r w:rsidRPr="00331E00">
              <w:rPr>
                <w:rFonts w:ascii="Wingdings" w:hAnsi="Wingdings"/>
                <w:w w:val="99"/>
                <w:sz w:val="28"/>
              </w:rPr>
              <w:t></w:t>
            </w:r>
          </w:p>
        </w:tc>
        <w:tc>
          <w:tcPr>
            <w:tcW w:w="1759" w:type="dxa"/>
          </w:tcPr>
          <w:p w14:paraId="63F943D5" w14:textId="77777777" w:rsidR="00DC144B" w:rsidRPr="00331E00" w:rsidRDefault="00DC144B">
            <w:pPr>
              <w:pStyle w:val="TableParagraph"/>
              <w:rPr>
                <w:rFonts w:ascii="Times New Roman"/>
                <w:sz w:val="20"/>
              </w:rPr>
            </w:pPr>
          </w:p>
        </w:tc>
        <w:tc>
          <w:tcPr>
            <w:tcW w:w="1815" w:type="dxa"/>
          </w:tcPr>
          <w:p w14:paraId="6CAC2F52" w14:textId="77777777" w:rsidR="00DC144B" w:rsidRPr="00331E00" w:rsidRDefault="00DC144B">
            <w:pPr>
              <w:pStyle w:val="TableParagraph"/>
              <w:rPr>
                <w:rFonts w:ascii="Times New Roman"/>
                <w:sz w:val="20"/>
              </w:rPr>
            </w:pPr>
          </w:p>
        </w:tc>
        <w:tc>
          <w:tcPr>
            <w:tcW w:w="2269" w:type="dxa"/>
          </w:tcPr>
          <w:p w14:paraId="24A0610A" w14:textId="77777777" w:rsidR="00DC144B" w:rsidRPr="00331E00" w:rsidRDefault="00DC144B">
            <w:pPr>
              <w:pStyle w:val="TableParagraph"/>
              <w:rPr>
                <w:rFonts w:ascii="Times New Roman"/>
                <w:sz w:val="20"/>
              </w:rPr>
            </w:pPr>
          </w:p>
        </w:tc>
        <w:tc>
          <w:tcPr>
            <w:tcW w:w="4706" w:type="dxa"/>
          </w:tcPr>
          <w:p w14:paraId="18120D3B" w14:textId="77777777" w:rsidR="00DC144B" w:rsidRDefault="0092364E">
            <w:pPr>
              <w:pStyle w:val="TableParagraph"/>
              <w:spacing w:line="230" w:lineRule="exact"/>
              <w:ind w:left="22"/>
            </w:pPr>
            <w:r w:rsidRPr="00331E00">
              <w:t>Generally eligible.</w:t>
            </w:r>
          </w:p>
          <w:p w14:paraId="50EBE3AF" w14:textId="14CDF386" w:rsidR="007040D1" w:rsidRDefault="007040D1" w:rsidP="007040D1">
            <w:pPr>
              <w:pStyle w:val="TableParagraph"/>
              <w:spacing w:line="240" w:lineRule="exact"/>
              <w:ind w:left="22"/>
            </w:pPr>
            <w:r w:rsidRPr="00331E00">
              <w:t>Magistrates should be appointed to a different</w:t>
            </w:r>
            <w:r>
              <w:t xml:space="preserve"> </w:t>
            </w:r>
            <w:r w:rsidRPr="00331E00">
              <w:t>LJA to the constituency concerned.</w:t>
            </w:r>
          </w:p>
          <w:p w14:paraId="0233A9CE" w14:textId="77777777" w:rsidR="007040D1" w:rsidRPr="00331E00" w:rsidRDefault="007040D1" w:rsidP="007040D1">
            <w:pPr>
              <w:pStyle w:val="TableParagraph"/>
              <w:spacing w:before="60"/>
              <w:ind w:left="22" w:right="43"/>
            </w:pPr>
            <w:r w:rsidRPr="00331E00">
              <w:t>Magistrates who are formally or informally adopted as prospective candidates must not sit in the same LJA as the constituency concerned until the result of the election is known.</w:t>
            </w:r>
          </w:p>
          <w:p w14:paraId="4D9FB7B5" w14:textId="1A29D8CB" w:rsidR="007040D1" w:rsidRPr="00331E00" w:rsidRDefault="007040D1" w:rsidP="007040D1">
            <w:pPr>
              <w:pStyle w:val="TableParagraph"/>
              <w:spacing w:line="240" w:lineRule="exact"/>
              <w:ind w:left="22"/>
            </w:pPr>
            <w:r w:rsidRPr="00331E00">
              <w:t>If elected they must seek transfer to a different LJA or, if not possible, resign/leave the active list (and may request that their name be entered in the supplemental list).</w:t>
            </w:r>
          </w:p>
          <w:p w14:paraId="37B7870A" w14:textId="2ABB10ED" w:rsidR="007040D1" w:rsidRPr="00331E00" w:rsidRDefault="007040D1" w:rsidP="007040D1">
            <w:pPr>
              <w:pStyle w:val="TableParagraph"/>
              <w:spacing w:line="230" w:lineRule="exact"/>
            </w:pPr>
          </w:p>
        </w:tc>
      </w:tr>
    </w:tbl>
    <w:p w14:paraId="62B2F176"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32537B8C" w14:textId="77777777">
        <w:trPr>
          <w:trHeight w:val="1770"/>
        </w:trPr>
        <w:tc>
          <w:tcPr>
            <w:tcW w:w="2326" w:type="dxa"/>
          </w:tcPr>
          <w:p w14:paraId="05E63435" w14:textId="77777777" w:rsidR="00DC144B" w:rsidRPr="00331E00" w:rsidRDefault="0092364E">
            <w:pPr>
              <w:pStyle w:val="TableParagraph"/>
              <w:spacing w:line="247" w:lineRule="exact"/>
              <w:ind w:left="9" w:right="75"/>
              <w:jc w:val="center"/>
              <w:rPr>
                <w:b/>
              </w:rPr>
            </w:pPr>
            <w:r w:rsidRPr="00331E00">
              <w:rPr>
                <w:b/>
              </w:rPr>
              <w:lastRenderedPageBreak/>
              <w:t>Occupation / Activity</w:t>
            </w:r>
          </w:p>
        </w:tc>
        <w:tc>
          <w:tcPr>
            <w:tcW w:w="1106" w:type="dxa"/>
          </w:tcPr>
          <w:p w14:paraId="6B6D7DCA" w14:textId="77777777" w:rsidR="00DC144B" w:rsidRPr="00331E00" w:rsidRDefault="0092364E">
            <w:pPr>
              <w:pStyle w:val="TableParagraph"/>
              <w:spacing w:line="247" w:lineRule="exact"/>
              <w:ind w:left="56" w:right="45"/>
              <w:jc w:val="center"/>
              <w:rPr>
                <w:b/>
              </w:rPr>
            </w:pPr>
            <w:r w:rsidRPr="00331E00">
              <w:rPr>
                <w:b/>
              </w:rPr>
              <w:t>Ineligible</w:t>
            </w:r>
          </w:p>
        </w:tc>
        <w:tc>
          <w:tcPr>
            <w:tcW w:w="1617" w:type="dxa"/>
          </w:tcPr>
          <w:p w14:paraId="627F927C"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532392A9"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16BE41A7"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1BE9587F"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61F4B5C9"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03EEBBF6"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78AD7AF8"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00BA0ED5" w14:textId="77777777">
        <w:trPr>
          <w:trHeight w:val="4924"/>
        </w:trPr>
        <w:tc>
          <w:tcPr>
            <w:tcW w:w="2326" w:type="dxa"/>
          </w:tcPr>
          <w:p w14:paraId="47B782A6" w14:textId="77777777" w:rsidR="00DC144B" w:rsidRPr="00331E00" w:rsidRDefault="0092364E">
            <w:pPr>
              <w:pStyle w:val="TableParagraph"/>
              <w:spacing w:line="244" w:lineRule="exact"/>
              <w:ind w:left="9" w:right="102"/>
              <w:jc w:val="center"/>
              <w:rPr>
                <w:b/>
              </w:rPr>
            </w:pPr>
            <w:r w:rsidRPr="00331E00">
              <w:rPr>
                <w:b/>
              </w:rPr>
              <w:t>Ministers of Religion</w:t>
            </w:r>
          </w:p>
        </w:tc>
        <w:tc>
          <w:tcPr>
            <w:tcW w:w="1106" w:type="dxa"/>
          </w:tcPr>
          <w:p w14:paraId="661BFD82" w14:textId="77777777" w:rsidR="00DC144B" w:rsidRPr="00331E00" w:rsidRDefault="00DC144B">
            <w:pPr>
              <w:pStyle w:val="TableParagraph"/>
              <w:rPr>
                <w:rFonts w:ascii="Times New Roman"/>
                <w:sz w:val="20"/>
              </w:rPr>
            </w:pPr>
          </w:p>
        </w:tc>
        <w:tc>
          <w:tcPr>
            <w:tcW w:w="1617" w:type="dxa"/>
          </w:tcPr>
          <w:p w14:paraId="5AD950F2" w14:textId="77777777" w:rsidR="00DC144B" w:rsidRPr="00331E00" w:rsidRDefault="0092364E">
            <w:pPr>
              <w:pStyle w:val="TableParagraph"/>
              <w:spacing w:line="303" w:lineRule="exact"/>
              <w:ind w:left="6"/>
              <w:jc w:val="center"/>
              <w:rPr>
                <w:rFonts w:ascii="Wingdings" w:hAnsi="Wingdings"/>
                <w:sz w:val="28"/>
              </w:rPr>
            </w:pPr>
            <w:r w:rsidRPr="00331E00">
              <w:rPr>
                <w:rFonts w:ascii="Wingdings" w:hAnsi="Wingdings"/>
                <w:w w:val="99"/>
                <w:sz w:val="28"/>
              </w:rPr>
              <w:t></w:t>
            </w:r>
          </w:p>
        </w:tc>
        <w:tc>
          <w:tcPr>
            <w:tcW w:w="1759" w:type="dxa"/>
          </w:tcPr>
          <w:p w14:paraId="5E034342" w14:textId="77777777" w:rsidR="00DC144B" w:rsidRPr="00331E00" w:rsidRDefault="00DC144B">
            <w:pPr>
              <w:pStyle w:val="TableParagraph"/>
              <w:rPr>
                <w:rFonts w:ascii="Times New Roman"/>
                <w:sz w:val="20"/>
              </w:rPr>
            </w:pPr>
          </w:p>
        </w:tc>
        <w:tc>
          <w:tcPr>
            <w:tcW w:w="1815" w:type="dxa"/>
          </w:tcPr>
          <w:p w14:paraId="3E3811AB" w14:textId="77777777" w:rsidR="00DC144B" w:rsidRPr="00331E00" w:rsidRDefault="00DC144B">
            <w:pPr>
              <w:pStyle w:val="TableParagraph"/>
              <w:rPr>
                <w:rFonts w:ascii="Times New Roman"/>
                <w:sz w:val="20"/>
              </w:rPr>
            </w:pPr>
          </w:p>
        </w:tc>
        <w:tc>
          <w:tcPr>
            <w:tcW w:w="2269" w:type="dxa"/>
          </w:tcPr>
          <w:p w14:paraId="080AAD08" w14:textId="77777777" w:rsidR="00DC144B" w:rsidRPr="00331E00" w:rsidRDefault="00DC144B">
            <w:pPr>
              <w:pStyle w:val="TableParagraph"/>
              <w:rPr>
                <w:rFonts w:ascii="Times New Roman"/>
                <w:sz w:val="20"/>
              </w:rPr>
            </w:pPr>
          </w:p>
        </w:tc>
        <w:tc>
          <w:tcPr>
            <w:tcW w:w="4706" w:type="dxa"/>
          </w:tcPr>
          <w:p w14:paraId="1C9CD291" w14:textId="77777777" w:rsidR="00DC144B" w:rsidRPr="00331E00" w:rsidRDefault="0092364E">
            <w:pPr>
              <w:pStyle w:val="TableParagraph"/>
              <w:spacing w:line="244" w:lineRule="exact"/>
              <w:ind w:left="22"/>
            </w:pPr>
            <w:r w:rsidRPr="00331E00">
              <w:t>Generally eligible.</w:t>
            </w:r>
          </w:p>
          <w:p w14:paraId="4746C32A" w14:textId="22791D60" w:rsidR="00DC144B" w:rsidRPr="00331E00" w:rsidRDefault="0092364E">
            <w:pPr>
              <w:pStyle w:val="TableParagraph"/>
              <w:spacing w:before="60"/>
              <w:ind w:left="22" w:right="22"/>
            </w:pPr>
            <w:r w:rsidRPr="00331E00">
              <w:t xml:space="preserve">Potential conflicts may be managed by ensuring the magistrate sits in a different LJA to the one in which they work. Where a candidate is, or a magistrate becomes, a minister of religion, they need to satisfy themselves that their pastoral duties do not conflict with those of a magistrate. For example, it would be inappropriate for a magistrate to be chaplain to the police or at a H.M. Prison Service establishment in the LJA in which they sit. If </w:t>
            </w:r>
            <w:r w:rsidR="0096728C">
              <w:t>Advisory Committee</w:t>
            </w:r>
            <w:r w:rsidRPr="00331E00">
              <w:t xml:space="preserve">s wish to make a case to deviate from this </w:t>
            </w:r>
            <w:r w:rsidR="007040D1" w:rsidRPr="00331E00">
              <w:t>direction,</w:t>
            </w:r>
            <w:r w:rsidRPr="00331E00">
              <w:t xml:space="preserve"> they must consult the bishop, or any equivalent, to seek agreement to the appointment before seeking a dispensation from the Lord Chief Justice (and Lord Chancellor as appropriate). Judicial</w:t>
            </w:r>
            <w:r w:rsidR="007040D1">
              <w:t xml:space="preserve"> Office</w:t>
            </w:r>
            <w:r w:rsidRPr="00331E00">
              <w:t xml:space="preserve"> HR should be approached for advice in handling any such cases.</w:t>
            </w:r>
          </w:p>
        </w:tc>
      </w:tr>
      <w:tr w:rsidR="00DC144B" w:rsidRPr="00331E00" w14:paraId="420C8E95" w14:textId="77777777">
        <w:trPr>
          <w:trHeight w:val="2023"/>
        </w:trPr>
        <w:tc>
          <w:tcPr>
            <w:tcW w:w="2326" w:type="dxa"/>
          </w:tcPr>
          <w:p w14:paraId="7CD7BC6B" w14:textId="77777777" w:rsidR="00DC144B" w:rsidRPr="00331E00" w:rsidRDefault="0092364E">
            <w:pPr>
              <w:pStyle w:val="TableParagraph"/>
              <w:ind w:left="28" w:right="715"/>
              <w:rPr>
                <w:b/>
              </w:rPr>
            </w:pPr>
            <w:r w:rsidRPr="00331E00">
              <w:rPr>
                <w:b/>
              </w:rPr>
              <w:t>National Crime Agency</w:t>
            </w:r>
          </w:p>
          <w:p w14:paraId="3EE1A0ED" w14:textId="77777777" w:rsidR="00DC144B" w:rsidRDefault="0092364E">
            <w:pPr>
              <w:pStyle w:val="TableParagraph"/>
              <w:ind w:left="28" w:right="30"/>
            </w:pPr>
            <w:r w:rsidRPr="00331E00">
              <w:t>(includes employees in Serious Organised Crime Agency who will transfer to the new Agency in 2013)</w:t>
            </w:r>
          </w:p>
          <w:p w14:paraId="7AE5BCB8" w14:textId="77777777" w:rsidR="00674AD2" w:rsidRPr="00674AD2" w:rsidRDefault="00674AD2" w:rsidP="00674AD2"/>
          <w:p w14:paraId="5CE1A012" w14:textId="77777777" w:rsidR="00674AD2" w:rsidRPr="00674AD2" w:rsidRDefault="00674AD2" w:rsidP="00674AD2"/>
          <w:p w14:paraId="2098E259" w14:textId="77777777" w:rsidR="00674AD2" w:rsidRPr="00674AD2" w:rsidRDefault="00674AD2" w:rsidP="00674AD2"/>
          <w:p w14:paraId="6B1331BB" w14:textId="77777777" w:rsidR="00674AD2" w:rsidRPr="00674AD2" w:rsidRDefault="00674AD2" w:rsidP="00674AD2"/>
          <w:p w14:paraId="5C525514" w14:textId="77777777" w:rsidR="00674AD2" w:rsidRPr="00674AD2" w:rsidRDefault="00674AD2" w:rsidP="00674AD2"/>
          <w:p w14:paraId="7C377AEA" w14:textId="77777777" w:rsidR="00674AD2" w:rsidRPr="00674AD2" w:rsidRDefault="00674AD2" w:rsidP="00674AD2"/>
          <w:p w14:paraId="7B645A2B" w14:textId="5D96C604" w:rsidR="00674AD2" w:rsidRPr="00674AD2" w:rsidRDefault="00674AD2" w:rsidP="00674AD2">
            <w:pPr>
              <w:jc w:val="center"/>
            </w:pPr>
          </w:p>
        </w:tc>
        <w:tc>
          <w:tcPr>
            <w:tcW w:w="1106" w:type="dxa"/>
          </w:tcPr>
          <w:p w14:paraId="53E40E65" w14:textId="77777777" w:rsidR="00DC144B" w:rsidRPr="00331E00" w:rsidRDefault="0092364E">
            <w:pPr>
              <w:pStyle w:val="TableParagraph"/>
              <w:spacing w:line="305" w:lineRule="exact"/>
              <w:ind w:left="5"/>
              <w:jc w:val="center"/>
              <w:rPr>
                <w:rFonts w:ascii="Wingdings" w:hAnsi="Wingdings"/>
                <w:sz w:val="28"/>
              </w:rPr>
            </w:pPr>
            <w:r w:rsidRPr="00331E00">
              <w:rPr>
                <w:rFonts w:ascii="Wingdings" w:hAnsi="Wingdings"/>
                <w:w w:val="99"/>
                <w:sz w:val="28"/>
              </w:rPr>
              <w:t></w:t>
            </w:r>
          </w:p>
        </w:tc>
        <w:tc>
          <w:tcPr>
            <w:tcW w:w="1617" w:type="dxa"/>
          </w:tcPr>
          <w:p w14:paraId="6B3A7850" w14:textId="77777777" w:rsidR="00DC144B" w:rsidRDefault="00DC144B">
            <w:pPr>
              <w:pStyle w:val="TableParagraph"/>
              <w:rPr>
                <w:rFonts w:ascii="Times New Roman"/>
                <w:sz w:val="20"/>
              </w:rPr>
            </w:pPr>
          </w:p>
          <w:p w14:paraId="095664C4" w14:textId="77777777" w:rsidR="00674AD2" w:rsidRPr="00674AD2" w:rsidRDefault="00674AD2" w:rsidP="00674AD2"/>
          <w:p w14:paraId="70879599" w14:textId="77777777" w:rsidR="00674AD2" w:rsidRPr="00674AD2" w:rsidRDefault="00674AD2" w:rsidP="00674AD2"/>
          <w:p w14:paraId="668298BD" w14:textId="77777777" w:rsidR="00674AD2" w:rsidRPr="00674AD2" w:rsidRDefault="00674AD2" w:rsidP="00674AD2"/>
          <w:p w14:paraId="67974F0E" w14:textId="77777777" w:rsidR="00674AD2" w:rsidRPr="00674AD2" w:rsidRDefault="00674AD2" w:rsidP="00674AD2"/>
          <w:p w14:paraId="24931C4C" w14:textId="77777777" w:rsidR="00674AD2" w:rsidRPr="00674AD2" w:rsidRDefault="00674AD2" w:rsidP="00674AD2"/>
          <w:p w14:paraId="3F0E01A7" w14:textId="77777777" w:rsidR="00674AD2" w:rsidRPr="00674AD2" w:rsidRDefault="00674AD2" w:rsidP="00674AD2"/>
          <w:p w14:paraId="3000C8D6" w14:textId="77777777" w:rsidR="00674AD2" w:rsidRPr="00674AD2" w:rsidRDefault="00674AD2" w:rsidP="00674AD2"/>
          <w:p w14:paraId="2267A39F" w14:textId="77777777" w:rsidR="00674AD2" w:rsidRPr="00674AD2" w:rsidRDefault="00674AD2" w:rsidP="00674AD2"/>
          <w:p w14:paraId="092EC3E9" w14:textId="77777777" w:rsidR="00674AD2" w:rsidRPr="00674AD2" w:rsidRDefault="00674AD2" w:rsidP="00674AD2"/>
          <w:p w14:paraId="462C702D" w14:textId="77777777" w:rsidR="00674AD2" w:rsidRPr="00674AD2" w:rsidRDefault="00674AD2" w:rsidP="00674AD2"/>
          <w:p w14:paraId="4EB5895F" w14:textId="77777777" w:rsidR="00674AD2" w:rsidRPr="00674AD2" w:rsidRDefault="00674AD2" w:rsidP="00674AD2"/>
          <w:p w14:paraId="039AD518" w14:textId="77777777" w:rsidR="00674AD2" w:rsidRDefault="00674AD2" w:rsidP="00674AD2">
            <w:pPr>
              <w:rPr>
                <w:rFonts w:ascii="Times New Roman"/>
                <w:sz w:val="20"/>
              </w:rPr>
            </w:pPr>
          </w:p>
          <w:p w14:paraId="6F090C62" w14:textId="2563E026" w:rsidR="00674AD2" w:rsidRPr="00674AD2" w:rsidRDefault="00674AD2" w:rsidP="00674AD2"/>
        </w:tc>
        <w:tc>
          <w:tcPr>
            <w:tcW w:w="1759" w:type="dxa"/>
          </w:tcPr>
          <w:p w14:paraId="492D07AF" w14:textId="77777777" w:rsidR="00DC144B" w:rsidRPr="00331E00" w:rsidRDefault="00DC144B">
            <w:pPr>
              <w:pStyle w:val="TableParagraph"/>
              <w:rPr>
                <w:rFonts w:ascii="Times New Roman"/>
                <w:sz w:val="20"/>
              </w:rPr>
            </w:pPr>
          </w:p>
        </w:tc>
        <w:tc>
          <w:tcPr>
            <w:tcW w:w="1815" w:type="dxa"/>
          </w:tcPr>
          <w:p w14:paraId="5F8C969E" w14:textId="77777777" w:rsidR="00DC144B" w:rsidRPr="00331E00" w:rsidRDefault="00DC144B">
            <w:pPr>
              <w:pStyle w:val="TableParagraph"/>
              <w:rPr>
                <w:rFonts w:ascii="Times New Roman"/>
                <w:sz w:val="20"/>
              </w:rPr>
            </w:pPr>
          </w:p>
        </w:tc>
        <w:tc>
          <w:tcPr>
            <w:tcW w:w="2269" w:type="dxa"/>
          </w:tcPr>
          <w:p w14:paraId="2F7B27A2" w14:textId="77777777" w:rsidR="00DC144B" w:rsidRPr="00331E00" w:rsidRDefault="0092364E">
            <w:pPr>
              <w:pStyle w:val="TableParagraph"/>
              <w:spacing w:line="305" w:lineRule="exact"/>
              <w:ind w:right="1"/>
              <w:jc w:val="center"/>
              <w:rPr>
                <w:rFonts w:ascii="Wingdings" w:hAnsi="Wingdings"/>
                <w:sz w:val="28"/>
              </w:rPr>
            </w:pPr>
            <w:r w:rsidRPr="00331E00">
              <w:rPr>
                <w:rFonts w:ascii="Wingdings" w:hAnsi="Wingdings"/>
                <w:w w:val="99"/>
                <w:sz w:val="28"/>
              </w:rPr>
              <w:t></w:t>
            </w:r>
          </w:p>
        </w:tc>
        <w:tc>
          <w:tcPr>
            <w:tcW w:w="4706" w:type="dxa"/>
          </w:tcPr>
          <w:p w14:paraId="22AC2B79" w14:textId="77777777" w:rsidR="00DC144B" w:rsidRPr="00331E00" w:rsidRDefault="0092364E">
            <w:pPr>
              <w:pStyle w:val="TableParagraph"/>
              <w:ind w:left="22" w:right="337"/>
            </w:pPr>
            <w:r w:rsidRPr="00331E00">
              <w:t>Same conditions generally apply to family members and close relatives only, not other relatives (but consider each case on merits).</w:t>
            </w:r>
          </w:p>
        </w:tc>
      </w:tr>
    </w:tbl>
    <w:p w14:paraId="76C6CADC"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00F78EE2" w14:textId="77777777">
        <w:trPr>
          <w:trHeight w:val="1770"/>
        </w:trPr>
        <w:tc>
          <w:tcPr>
            <w:tcW w:w="2326" w:type="dxa"/>
          </w:tcPr>
          <w:p w14:paraId="436146DE"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05E890B0" w14:textId="77777777" w:rsidR="00DC144B" w:rsidRPr="00331E00" w:rsidRDefault="0092364E">
            <w:pPr>
              <w:pStyle w:val="TableParagraph"/>
              <w:spacing w:line="247" w:lineRule="exact"/>
              <w:ind w:left="76"/>
              <w:rPr>
                <w:b/>
              </w:rPr>
            </w:pPr>
            <w:r w:rsidRPr="00331E00">
              <w:rPr>
                <w:b/>
              </w:rPr>
              <w:t>Ineligible</w:t>
            </w:r>
          </w:p>
        </w:tc>
        <w:tc>
          <w:tcPr>
            <w:tcW w:w="1617" w:type="dxa"/>
          </w:tcPr>
          <w:p w14:paraId="460361D7"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0ACD4DE6"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01322D67"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7D046869"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2D26737E"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372964A4"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4A06C670"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3FEBCDFE" w14:textId="77777777" w:rsidTr="007040D1">
        <w:trPr>
          <w:trHeight w:val="247"/>
        </w:trPr>
        <w:tc>
          <w:tcPr>
            <w:tcW w:w="2326" w:type="dxa"/>
          </w:tcPr>
          <w:p w14:paraId="34311F90" w14:textId="3E337170" w:rsidR="00DC144B" w:rsidRPr="00331E00" w:rsidRDefault="0092364E">
            <w:pPr>
              <w:pStyle w:val="TableParagraph"/>
              <w:spacing w:line="227" w:lineRule="exact"/>
              <w:ind w:left="28"/>
              <w:rPr>
                <w:b/>
              </w:rPr>
            </w:pPr>
            <w:r w:rsidRPr="00331E00">
              <w:rPr>
                <w:b/>
              </w:rPr>
              <w:t>Neighbourhood</w:t>
            </w:r>
            <w:r w:rsidR="007040D1" w:rsidRPr="00331E00">
              <w:rPr>
                <w:b/>
              </w:rPr>
              <w:t xml:space="preserve"> Watch </w:t>
            </w:r>
            <w:r w:rsidR="007040D1" w:rsidRPr="00331E00">
              <w:t>(member)</w:t>
            </w:r>
          </w:p>
        </w:tc>
        <w:tc>
          <w:tcPr>
            <w:tcW w:w="1106" w:type="dxa"/>
          </w:tcPr>
          <w:p w14:paraId="5B949846" w14:textId="77777777" w:rsidR="00DC144B" w:rsidRPr="00331E00" w:rsidRDefault="00DC144B">
            <w:pPr>
              <w:pStyle w:val="TableParagraph"/>
              <w:rPr>
                <w:rFonts w:ascii="Times New Roman"/>
                <w:sz w:val="20"/>
              </w:rPr>
            </w:pPr>
          </w:p>
        </w:tc>
        <w:tc>
          <w:tcPr>
            <w:tcW w:w="1617" w:type="dxa"/>
          </w:tcPr>
          <w:p w14:paraId="6EA2AD46" w14:textId="77777777" w:rsidR="00DC144B" w:rsidRPr="00331E00" w:rsidRDefault="0092364E">
            <w:pPr>
              <w:pStyle w:val="TableParagraph"/>
              <w:spacing w:line="303" w:lineRule="exact"/>
              <w:ind w:left="6"/>
              <w:jc w:val="center"/>
              <w:rPr>
                <w:rFonts w:ascii="Wingdings" w:hAnsi="Wingdings"/>
                <w:sz w:val="28"/>
              </w:rPr>
            </w:pPr>
            <w:r w:rsidRPr="00331E00">
              <w:rPr>
                <w:rFonts w:ascii="Wingdings" w:hAnsi="Wingdings"/>
                <w:w w:val="99"/>
                <w:sz w:val="28"/>
              </w:rPr>
              <w:t></w:t>
            </w:r>
          </w:p>
        </w:tc>
        <w:tc>
          <w:tcPr>
            <w:tcW w:w="1759" w:type="dxa"/>
          </w:tcPr>
          <w:p w14:paraId="71DE57E7" w14:textId="77777777" w:rsidR="00DC144B" w:rsidRPr="00331E00" w:rsidRDefault="00DC144B">
            <w:pPr>
              <w:pStyle w:val="TableParagraph"/>
              <w:rPr>
                <w:rFonts w:ascii="Times New Roman"/>
                <w:sz w:val="20"/>
              </w:rPr>
            </w:pPr>
          </w:p>
        </w:tc>
        <w:tc>
          <w:tcPr>
            <w:tcW w:w="1815" w:type="dxa"/>
          </w:tcPr>
          <w:p w14:paraId="79DF3452" w14:textId="77777777" w:rsidR="00DC144B" w:rsidRPr="00331E00" w:rsidRDefault="00DC144B">
            <w:pPr>
              <w:pStyle w:val="TableParagraph"/>
              <w:rPr>
                <w:rFonts w:ascii="Times New Roman"/>
                <w:sz w:val="20"/>
              </w:rPr>
            </w:pPr>
          </w:p>
        </w:tc>
        <w:tc>
          <w:tcPr>
            <w:tcW w:w="2269" w:type="dxa"/>
          </w:tcPr>
          <w:p w14:paraId="02E7344A" w14:textId="77777777" w:rsidR="00DC144B" w:rsidRPr="00331E00" w:rsidRDefault="00DC144B">
            <w:pPr>
              <w:pStyle w:val="TableParagraph"/>
              <w:rPr>
                <w:rFonts w:ascii="Times New Roman"/>
                <w:sz w:val="20"/>
              </w:rPr>
            </w:pPr>
          </w:p>
        </w:tc>
        <w:tc>
          <w:tcPr>
            <w:tcW w:w="4706" w:type="dxa"/>
          </w:tcPr>
          <w:p w14:paraId="176B530D" w14:textId="77777777" w:rsidR="007040D1" w:rsidRDefault="0092364E" w:rsidP="007040D1">
            <w:pPr>
              <w:pStyle w:val="TableParagraph"/>
              <w:spacing w:before="46"/>
              <w:ind w:left="22" w:right="215"/>
            </w:pPr>
            <w:r w:rsidRPr="00331E00">
              <w:t>Generally eligible.</w:t>
            </w:r>
            <w:r w:rsidR="007040D1" w:rsidRPr="00331E00">
              <w:t xml:space="preserve"> </w:t>
            </w:r>
          </w:p>
          <w:p w14:paraId="3A2E5C8A" w14:textId="7DCC0867" w:rsidR="007040D1" w:rsidRPr="00331E00" w:rsidRDefault="007040D1" w:rsidP="007040D1">
            <w:pPr>
              <w:pStyle w:val="TableParagraph"/>
              <w:spacing w:before="46"/>
              <w:ind w:left="22" w:right="215"/>
            </w:pPr>
            <w:r w:rsidRPr="00331E00">
              <w:t xml:space="preserve">Advisory </w:t>
            </w:r>
            <w:r>
              <w:t>C</w:t>
            </w:r>
            <w:r w:rsidRPr="00331E00">
              <w:t>ommittees will assess the nature of the role and activity undertaken.</w:t>
            </w:r>
          </w:p>
          <w:p w14:paraId="1FA0EE5B" w14:textId="77777777" w:rsidR="007040D1" w:rsidRPr="00331E00" w:rsidRDefault="007040D1" w:rsidP="007040D1">
            <w:pPr>
              <w:pStyle w:val="TableParagraph"/>
              <w:spacing w:before="60"/>
              <w:ind w:left="22" w:right="80"/>
            </w:pPr>
            <w:r w:rsidRPr="00331E00">
              <w:t>Magistrates will be advised on appropriateness of adjudicating on particular cases by the committee secretary/justices’ clerk. Where activity involves significant potential conflict of interest, appointment may not be permissible within the LJA in which the activity takes place.</w:t>
            </w:r>
          </w:p>
          <w:p w14:paraId="7ACDB027" w14:textId="7BE4D2D3" w:rsidR="00DC144B" w:rsidRPr="00331E00" w:rsidRDefault="007040D1" w:rsidP="007040D1">
            <w:pPr>
              <w:pStyle w:val="TableParagraph"/>
              <w:spacing w:line="227" w:lineRule="exact"/>
              <w:ind w:left="22"/>
            </w:pPr>
            <w:r w:rsidRPr="00331E00">
              <w:t>For example, it would not be appropriate for magistrates to get involved with local patrol- type activity that could assist the police in mounting prosecutions (e.g. collecting evidence on motorists exceeding speed restrictions).</w:t>
            </w:r>
          </w:p>
        </w:tc>
      </w:tr>
      <w:tr w:rsidR="00DC144B" w:rsidRPr="00331E00" w14:paraId="73838FE8" w14:textId="77777777">
        <w:trPr>
          <w:trHeight w:val="1385"/>
        </w:trPr>
        <w:tc>
          <w:tcPr>
            <w:tcW w:w="2326" w:type="dxa"/>
          </w:tcPr>
          <w:p w14:paraId="0DF2DEF9" w14:textId="155BBCAB" w:rsidR="00DC144B" w:rsidRPr="00331E00" w:rsidRDefault="007040D1">
            <w:pPr>
              <w:pStyle w:val="TableParagraph"/>
              <w:spacing w:line="245" w:lineRule="exact"/>
              <w:ind w:left="28"/>
            </w:pPr>
            <w:r>
              <w:rPr>
                <w:b/>
              </w:rPr>
              <w:t>NSPCC and other similar c</w:t>
            </w:r>
            <w:r w:rsidR="005717BE">
              <w:rPr>
                <w:b/>
              </w:rPr>
              <w:t>hildren’s welfare charities</w:t>
            </w:r>
            <w:r w:rsidR="005717BE" w:rsidRPr="00331E00">
              <w:rPr>
                <w:b/>
              </w:rPr>
              <w:t xml:space="preserve"> </w:t>
            </w:r>
            <w:r w:rsidR="0092364E" w:rsidRPr="00331E00">
              <w:t>(employee)</w:t>
            </w:r>
          </w:p>
        </w:tc>
        <w:tc>
          <w:tcPr>
            <w:tcW w:w="1106" w:type="dxa"/>
          </w:tcPr>
          <w:p w14:paraId="3960BCD1" w14:textId="77777777" w:rsidR="00DC144B" w:rsidRPr="00331E00" w:rsidRDefault="00DC144B">
            <w:pPr>
              <w:pStyle w:val="TableParagraph"/>
              <w:rPr>
                <w:rFonts w:ascii="Times New Roman"/>
                <w:sz w:val="20"/>
              </w:rPr>
            </w:pPr>
          </w:p>
        </w:tc>
        <w:tc>
          <w:tcPr>
            <w:tcW w:w="1617" w:type="dxa"/>
          </w:tcPr>
          <w:p w14:paraId="4F3866E8" w14:textId="77777777" w:rsidR="00DC144B" w:rsidRPr="00331E00" w:rsidRDefault="0092364E">
            <w:pPr>
              <w:pStyle w:val="TableParagraph"/>
              <w:spacing w:line="305" w:lineRule="exact"/>
              <w:ind w:left="6"/>
              <w:jc w:val="center"/>
              <w:rPr>
                <w:rFonts w:ascii="Wingdings" w:hAnsi="Wingdings"/>
                <w:sz w:val="28"/>
              </w:rPr>
            </w:pPr>
            <w:r w:rsidRPr="00331E00">
              <w:rPr>
                <w:rFonts w:ascii="Wingdings" w:hAnsi="Wingdings"/>
                <w:w w:val="99"/>
                <w:sz w:val="28"/>
              </w:rPr>
              <w:t></w:t>
            </w:r>
          </w:p>
        </w:tc>
        <w:tc>
          <w:tcPr>
            <w:tcW w:w="1759" w:type="dxa"/>
          </w:tcPr>
          <w:p w14:paraId="41D0A8F9" w14:textId="77777777" w:rsidR="00DC144B" w:rsidRPr="00331E00" w:rsidRDefault="00DC144B">
            <w:pPr>
              <w:pStyle w:val="TableParagraph"/>
              <w:rPr>
                <w:rFonts w:ascii="Times New Roman"/>
                <w:sz w:val="20"/>
              </w:rPr>
            </w:pPr>
          </w:p>
        </w:tc>
        <w:tc>
          <w:tcPr>
            <w:tcW w:w="1815" w:type="dxa"/>
          </w:tcPr>
          <w:p w14:paraId="7CEF385D" w14:textId="77777777" w:rsidR="00DC144B" w:rsidRPr="00331E00" w:rsidRDefault="00DC144B">
            <w:pPr>
              <w:pStyle w:val="TableParagraph"/>
              <w:rPr>
                <w:rFonts w:ascii="Times New Roman"/>
                <w:sz w:val="20"/>
              </w:rPr>
            </w:pPr>
          </w:p>
        </w:tc>
        <w:tc>
          <w:tcPr>
            <w:tcW w:w="2269" w:type="dxa"/>
          </w:tcPr>
          <w:p w14:paraId="005234CF" w14:textId="77777777" w:rsidR="00DC144B" w:rsidRPr="00331E00" w:rsidRDefault="00DC144B">
            <w:pPr>
              <w:pStyle w:val="TableParagraph"/>
              <w:rPr>
                <w:rFonts w:ascii="Times New Roman"/>
                <w:sz w:val="20"/>
              </w:rPr>
            </w:pPr>
          </w:p>
        </w:tc>
        <w:tc>
          <w:tcPr>
            <w:tcW w:w="4706" w:type="dxa"/>
          </w:tcPr>
          <w:p w14:paraId="6CC0A7C3" w14:textId="77777777" w:rsidR="00DC144B" w:rsidRPr="00331E00" w:rsidRDefault="0092364E">
            <w:pPr>
              <w:pStyle w:val="TableParagraph"/>
              <w:spacing w:line="246" w:lineRule="exact"/>
              <w:ind w:left="22"/>
            </w:pPr>
            <w:r w:rsidRPr="00331E00">
              <w:t>Generally eligible.</w:t>
            </w:r>
          </w:p>
          <w:p w14:paraId="35F0D762" w14:textId="6DE38358" w:rsidR="00DC144B" w:rsidRPr="00331E00" w:rsidRDefault="0092364E">
            <w:pPr>
              <w:pStyle w:val="TableParagraph"/>
              <w:spacing w:before="60"/>
              <w:ind w:left="22" w:right="92"/>
            </w:pPr>
            <w:r w:rsidRPr="00331E00">
              <w:t xml:space="preserve">Consider nature/location of work and likelihood of candidate appearing as witness before the bench. Role must always be disclosed in an application to join the </w:t>
            </w:r>
            <w:r w:rsidR="005D37D7">
              <w:t>youth</w:t>
            </w:r>
            <w:r w:rsidRPr="00331E00">
              <w:t xml:space="preserve"> panel.</w:t>
            </w:r>
          </w:p>
        </w:tc>
      </w:tr>
      <w:tr w:rsidR="00DC144B" w:rsidRPr="00331E00" w14:paraId="6D7272C1" w14:textId="77777777" w:rsidTr="007040D1">
        <w:trPr>
          <w:trHeight w:val="1891"/>
        </w:trPr>
        <w:tc>
          <w:tcPr>
            <w:tcW w:w="2326" w:type="dxa"/>
          </w:tcPr>
          <w:p w14:paraId="1934B829" w14:textId="1BF6C978" w:rsidR="00DC144B" w:rsidRPr="00331E00" w:rsidRDefault="0092364E">
            <w:pPr>
              <w:pStyle w:val="TableParagraph"/>
              <w:spacing w:line="229" w:lineRule="exact"/>
              <w:ind w:left="28"/>
              <w:rPr>
                <w:b/>
              </w:rPr>
            </w:pPr>
            <w:r w:rsidRPr="00331E00">
              <w:rPr>
                <w:b/>
              </w:rPr>
              <w:t>Parole Board</w:t>
            </w:r>
            <w:r w:rsidR="007040D1">
              <w:rPr>
                <w:b/>
              </w:rPr>
              <w:t xml:space="preserve"> </w:t>
            </w:r>
            <w:r w:rsidR="007040D1" w:rsidRPr="00331E00">
              <w:t>(member)</w:t>
            </w:r>
          </w:p>
        </w:tc>
        <w:tc>
          <w:tcPr>
            <w:tcW w:w="1106" w:type="dxa"/>
          </w:tcPr>
          <w:p w14:paraId="1689C08F" w14:textId="77777777" w:rsidR="00DC144B" w:rsidRPr="00331E00" w:rsidRDefault="00DC144B">
            <w:pPr>
              <w:pStyle w:val="TableParagraph"/>
              <w:rPr>
                <w:rFonts w:ascii="Times New Roman"/>
                <w:sz w:val="20"/>
              </w:rPr>
            </w:pPr>
          </w:p>
        </w:tc>
        <w:tc>
          <w:tcPr>
            <w:tcW w:w="1617" w:type="dxa"/>
          </w:tcPr>
          <w:p w14:paraId="3DACE240" w14:textId="77777777" w:rsidR="00DC144B" w:rsidRPr="00331E00" w:rsidRDefault="0092364E">
            <w:pPr>
              <w:pStyle w:val="TableParagraph"/>
              <w:spacing w:line="305" w:lineRule="exact"/>
              <w:ind w:left="6"/>
              <w:jc w:val="center"/>
              <w:rPr>
                <w:rFonts w:ascii="Wingdings" w:hAnsi="Wingdings"/>
                <w:sz w:val="28"/>
              </w:rPr>
            </w:pPr>
            <w:r w:rsidRPr="00331E00">
              <w:rPr>
                <w:rFonts w:ascii="Wingdings" w:hAnsi="Wingdings"/>
                <w:w w:val="99"/>
                <w:sz w:val="28"/>
              </w:rPr>
              <w:t></w:t>
            </w:r>
          </w:p>
        </w:tc>
        <w:tc>
          <w:tcPr>
            <w:tcW w:w="1759" w:type="dxa"/>
          </w:tcPr>
          <w:p w14:paraId="2C7082D9" w14:textId="77777777" w:rsidR="00DC144B" w:rsidRPr="00331E00" w:rsidRDefault="00DC144B">
            <w:pPr>
              <w:pStyle w:val="TableParagraph"/>
              <w:rPr>
                <w:rFonts w:ascii="Times New Roman"/>
                <w:sz w:val="20"/>
              </w:rPr>
            </w:pPr>
          </w:p>
        </w:tc>
        <w:tc>
          <w:tcPr>
            <w:tcW w:w="1815" w:type="dxa"/>
          </w:tcPr>
          <w:p w14:paraId="73589140" w14:textId="77777777" w:rsidR="00DC144B" w:rsidRPr="00331E00" w:rsidRDefault="00DC144B">
            <w:pPr>
              <w:pStyle w:val="TableParagraph"/>
              <w:rPr>
                <w:rFonts w:ascii="Times New Roman"/>
                <w:sz w:val="20"/>
              </w:rPr>
            </w:pPr>
          </w:p>
        </w:tc>
        <w:tc>
          <w:tcPr>
            <w:tcW w:w="2269" w:type="dxa"/>
          </w:tcPr>
          <w:p w14:paraId="27C93CF6" w14:textId="77777777" w:rsidR="00DC144B" w:rsidRPr="00331E00" w:rsidRDefault="00DC144B">
            <w:pPr>
              <w:pStyle w:val="TableParagraph"/>
              <w:rPr>
                <w:rFonts w:ascii="Times New Roman"/>
                <w:sz w:val="20"/>
              </w:rPr>
            </w:pPr>
          </w:p>
        </w:tc>
        <w:tc>
          <w:tcPr>
            <w:tcW w:w="4706" w:type="dxa"/>
          </w:tcPr>
          <w:p w14:paraId="6115FD7A" w14:textId="77777777" w:rsidR="007040D1" w:rsidRDefault="0092364E" w:rsidP="007040D1">
            <w:pPr>
              <w:pStyle w:val="TableParagraph"/>
              <w:spacing w:before="45"/>
              <w:ind w:left="22" w:right="202"/>
            </w:pPr>
            <w:r w:rsidRPr="00331E00">
              <w:t>Generally eligible.</w:t>
            </w:r>
            <w:r w:rsidR="007040D1" w:rsidRPr="00331E00">
              <w:t xml:space="preserve"> </w:t>
            </w:r>
          </w:p>
          <w:p w14:paraId="5DB1933B" w14:textId="63375A11" w:rsidR="007040D1" w:rsidRPr="00331E00" w:rsidRDefault="007040D1" w:rsidP="007040D1">
            <w:pPr>
              <w:pStyle w:val="TableParagraph"/>
              <w:spacing w:before="45"/>
              <w:ind w:left="22" w:right="202"/>
            </w:pPr>
            <w:r w:rsidRPr="00331E00">
              <w:t>Magistrates must not adjudicate on matters of which they have prior knowledge, or which involve people who are known to them.</w:t>
            </w:r>
          </w:p>
          <w:p w14:paraId="6E3474D1" w14:textId="006A28E9" w:rsidR="00DC144B" w:rsidRPr="00331E00" w:rsidRDefault="007040D1" w:rsidP="007040D1">
            <w:pPr>
              <w:pStyle w:val="TableParagraph"/>
              <w:spacing w:line="229" w:lineRule="exact"/>
              <w:ind w:left="22"/>
            </w:pPr>
            <w:r w:rsidRPr="00331E00">
              <w:t>Magistrates would be expected to refrain from dealing with prisoners who have appeared before them in court.</w:t>
            </w:r>
          </w:p>
        </w:tc>
      </w:tr>
    </w:tbl>
    <w:p w14:paraId="79E9BE9F"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35F8782E" w14:textId="77777777">
        <w:trPr>
          <w:trHeight w:val="1770"/>
        </w:trPr>
        <w:tc>
          <w:tcPr>
            <w:tcW w:w="2326" w:type="dxa"/>
          </w:tcPr>
          <w:p w14:paraId="1742DCBD"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7B1B059D" w14:textId="77777777" w:rsidR="00DC144B" w:rsidRPr="00331E00" w:rsidRDefault="0092364E">
            <w:pPr>
              <w:pStyle w:val="TableParagraph"/>
              <w:spacing w:line="247" w:lineRule="exact"/>
              <w:ind w:left="56" w:right="45"/>
              <w:jc w:val="center"/>
              <w:rPr>
                <w:b/>
              </w:rPr>
            </w:pPr>
            <w:r w:rsidRPr="00331E00">
              <w:rPr>
                <w:b/>
              </w:rPr>
              <w:t>Ineligible</w:t>
            </w:r>
          </w:p>
        </w:tc>
        <w:tc>
          <w:tcPr>
            <w:tcW w:w="1617" w:type="dxa"/>
          </w:tcPr>
          <w:p w14:paraId="56B358C3"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39610D14"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5B3F82BE"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2E87A1FE"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245E677D"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54B4F48F"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3D16FD19"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66A43D5B" w14:textId="77777777">
        <w:trPr>
          <w:trHeight w:val="1070"/>
        </w:trPr>
        <w:tc>
          <w:tcPr>
            <w:tcW w:w="2326" w:type="dxa"/>
          </w:tcPr>
          <w:p w14:paraId="18275D39" w14:textId="77777777" w:rsidR="00DC144B" w:rsidRPr="00331E00" w:rsidRDefault="0092364E">
            <w:pPr>
              <w:pStyle w:val="TableParagraph"/>
              <w:spacing w:line="243" w:lineRule="exact"/>
              <w:ind w:left="28"/>
              <w:rPr>
                <w:b/>
              </w:rPr>
            </w:pPr>
            <w:r w:rsidRPr="00331E00">
              <w:rPr>
                <w:b/>
              </w:rPr>
              <w:t>Party Political Agent</w:t>
            </w:r>
          </w:p>
          <w:p w14:paraId="39300563" w14:textId="77777777" w:rsidR="00DC144B" w:rsidRPr="00331E00" w:rsidRDefault="0092364E">
            <w:pPr>
              <w:pStyle w:val="TableParagraph"/>
              <w:spacing w:line="252" w:lineRule="exact"/>
              <w:ind w:left="28"/>
            </w:pPr>
            <w:r w:rsidRPr="00331E00">
              <w:t>(full time/paid)</w:t>
            </w:r>
          </w:p>
        </w:tc>
        <w:tc>
          <w:tcPr>
            <w:tcW w:w="1106" w:type="dxa"/>
          </w:tcPr>
          <w:p w14:paraId="024B6ADB" w14:textId="77777777" w:rsidR="00DC144B" w:rsidRPr="00331E00" w:rsidRDefault="00DC144B">
            <w:pPr>
              <w:pStyle w:val="TableParagraph"/>
              <w:rPr>
                <w:rFonts w:ascii="Times New Roman"/>
                <w:sz w:val="20"/>
              </w:rPr>
            </w:pPr>
          </w:p>
        </w:tc>
        <w:tc>
          <w:tcPr>
            <w:tcW w:w="1617" w:type="dxa"/>
          </w:tcPr>
          <w:p w14:paraId="224EF667" w14:textId="77777777" w:rsidR="00DC144B" w:rsidRPr="00331E00" w:rsidRDefault="0092364E">
            <w:pPr>
              <w:pStyle w:val="TableParagraph"/>
              <w:spacing w:line="303" w:lineRule="exact"/>
              <w:ind w:right="688"/>
              <w:jc w:val="right"/>
              <w:rPr>
                <w:rFonts w:ascii="Wingdings" w:hAnsi="Wingdings"/>
                <w:sz w:val="28"/>
              </w:rPr>
            </w:pPr>
            <w:r w:rsidRPr="00331E00">
              <w:rPr>
                <w:rFonts w:ascii="Wingdings" w:hAnsi="Wingdings"/>
                <w:w w:val="99"/>
                <w:sz w:val="28"/>
              </w:rPr>
              <w:t></w:t>
            </w:r>
          </w:p>
        </w:tc>
        <w:tc>
          <w:tcPr>
            <w:tcW w:w="1759" w:type="dxa"/>
          </w:tcPr>
          <w:p w14:paraId="4A4F92A7" w14:textId="77777777" w:rsidR="00DC144B" w:rsidRPr="00331E00" w:rsidRDefault="00DC144B">
            <w:pPr>
              <w:pStyle w:val="TableParagraph"/>
              <w:rPr>
                <w:rFonts w:ascii="Times New Roman"/>
                <w:sz w:val="20"/>
              </w:rPr>
            </w:pPr>
          </w:p>
        </w:tc>
        <w:tc>
          <w:tcPr>
            <w:tcW w:w="1815" w:type="dxa"/>
          </w:tcPr>
          <w:p w14:paraId="69B9FB37" w14:textId="77777777" w:rsidR="00DC144B" w:rsidRPr="00331E00" w:rsidRDefault="00DC144B">
            <w:pPr>
              <w:pStyle w:val="TableParagraph"/>
              <w:rPr>
                <w:rFonts w:ascii="Times New Roman"/>
                <w:sz w:val="20"/>
              </w:rPr>
            </w:pPr>
          </w:p>
        </w:tc>
        <w:tc>
          <w:tcPr>
            <w:tcW w:w="2269" w:type="dxa"/>
          </w:tcPr>
          <w:p w14:paraId="1EE75210" w14:textId="77777777" w:rsidR="00DC144B" w:rsidRPr="00331E00" w:rsidRDefault="00DC144B">
            <w:pPr>
              <w:pStyle w:val="TableParagraph"/>
              <w:rPr>
                <w:rFonts w:ascii="Times New Roman"/>
                <w:sz w:val="20"/>
              </w:rPr>
            </w:pPr>
          </w:p>
        </w:tc>
        <w:tc>
          <w:tcPr>
            <w:tcW w:w="4706" w:type="dxa"/>
          </w:tcPr>
          <w:p w14:paraId="2B43E490" w14:textId="77777777" w:rsidR="00DC144B" w:rsidRPr="00331E00" w:rsidRDefault="0092364E">
            <w:pPr>
              <w:pStyle w:val="TableParagraph"/>
              <w:ind w:left="22" w:right="239"/>
            </w:pPr>
            <w:r w:rsidRPr="00331E00">
              <w:t>Magistrates must seek transfer to a different LJA or, if not possible, resign/leave the active list (and may request that their name be entered in the supplemental list).</w:t>
            </w:r>
          </w:p>
        </w:tc>
      </w:tr>
      <w:tr w:rsidR="00DC144B" w:rsidRPr="00331E00" w14:paraId="0093AB4C" w14:textId="77777777">
        <w:trPr>
          <w:trHeight w:val="2144"/>
        </w:trPr>
        <w:tc>
          <w:tcPr>
            <w:tcW w:w="2326" w:type="dxa"/>
          </w:tcPr>
          <w:p w14:paraId="45D2AC1E" w14:textId="77777777" w:rsidR="00DC144B" w:rsidRPr="00331E00" w:rsidRDefault="0092364E">
            <w:pPr>
              <w:pStyle w:val="TableParagraph"/>
              <w:ind w:left="28" w:right="825"/>
            </w:pPr>
            <w:r w:rsidRPr="00331E00">
              <w:rPr>
                <w:b/>
              </w:rPr>
              <w:t xml:space="preserve">Police </w:t>
            </w:r>
            <w:r w:rsidRPr="00331E00">
              <w:t>(civilian employee)</w:t>
            </w:r>
          </w:p>
        </w:tc>
        <w:tc>
          <w:tcPr>
            <w:tcW w:w="1106" w:type="dxa"/>
          </w:tcPr>
          <w:p w14:paraId="3E21CF7E" w14:textId="77777777" w:rsidR="00DC144B" w:rsidRPr="00331E00" w:rsidRDefault="0092364E">
            <w:pPr>
              <w:pStyle w:val="TableParagraph"/>
              <w:spacing w:line="305" w:lineRule="exact"/>
              <w:ind w:left="5"/>
              <w:jc w:val="center"/>
              <w:rPr>
                <w:rFonts w:ascii="Wingdings" w:hAnsi="Wingdings"/>
                <w:sz w:val="28"/>
              </w:rPr>
            </w:pPr>
            <w:r w:rsidRPr="00331E00">
              <w:rPr>
                <w:rFonts w:ascii="Wingdings" w:hAnsi="Wingdings"/>
                <w:w w:val="99"/>
                <w:sz w:val="28"/>
              </w:rPr>
              <w:t></w:t>
            </w:r>
          </w:p>
        </w:tc>
        <w:tc>
          <w:tcPr>
            <w:tcW w:w="1617" w:type="dxa"/>
          </w:tcPr>
          <w:p w14:paraId="3221F163" w14:textId="77777777" w:rsidR="00DC144B" w:rsidRPr="00331E00" w:rsidRDefault="00DC144B">
            <w:pPr>
              <w:pStyle w:val="TableParagraph"/>
              <w:rPr>
                <w:rFonts w:ascii="Times New Roman"/>
                <w:sz w:val="20"/>
              </w:rPr>
            </w:pPr>
          </w:p>
        </w:tc>
        <w:tc>
          <w:tcPr>
            <w:tcW w:w="1759" w:type="dxa"/>
          </w:tcPr>
          <w:p w14:paraId="5B3629EC" w14:textId="77777777" w:rsidR="00DC144B" w:rsidRPr="00331E00" w:rsidRDefault="0092364E">
            <w:pPr>
              <w:pStyle w:val="TableParagraph"/>
              <w:spacing w:line="305" w:lineRule="exact"/>
              <w:ind w:right="761"/>
              <w:jc w:val="right"/>
              <w:rPr>
                <w:rFonts w:ascii="Wingdings" w:hAnsi="Wingdings"/>
                <w:sz w:val="28"/>
              </w:rPr>
            </w:pPr>
            <w:r w:rsidRPr="00331E00">
              <w:rPr>
                <w:rFonts w:ascii="Wingdings" w:hAnsi="Wingdings"/>
                <w:w w:val="99"/>
                <w:sz w:val="28"/>
              </w:rPr>
              <w:t></w:t>
            </w:r>
          </w:p>
        </w:tc>
        <w:tc>
          <w:tcPr>
            <w:tcW w:w="1815" w:type="dxa"/>
          </w:tcPr>
          <w:p w14:paraId="47F31D19" w14:textId="77777777" w:rsidR="00DC144B" w:rsidRPr="00331E00" w:rsidRDefault="0092364E">
            <w:pPr>
              <w:pStyle w:val="TableParagraph"/>
              <w:spacing w:line="316" w:lineRule="exact"/>
              <w:ind w:left="738"/>
              <w:rPr>
                <w:b/>
                <w:sz w:val="28"/>
              </w:rPr>
            </w:pPr>
            <w:r w:rsidRPr="00331E00">
              <w:rPr>
                <w:rFonts w:ascii="Wingdings" w:hAnsi="Wingdings"/>
                <w:sz w:val="28"/>
              </w:rPr>
              <w:t></w:t>
            </w:r>
            <w:r w:rsidRPr="00331E00">
              <w:rPr>
                <w:b/>
                <w:sz w:val="28"/>
              </w:rPr>
              <w:t>*</w:t>
            </w:r>
          </w:p>
        </w:tc>
        <w:tc>
          <w:tcPr>
            <w:tcW w:w="2269" w:type="dxa"/>
          </w:tcPr>
          <w:p w14:paraId="54B0242B" w14:textId="77777777" w:rsidR="00DC144B" w:rsidRPr="00331E00" w:rsidRDefault="0092364E">
            <w:pPr>
              <w:pStyle w:val="TableParagraph"/>
              <w:spacing w:line="316" w:lineRule="exact"/>
              <w:ind w:left="124" w:right="124"/>
              <w:jc w:val="center"/>
              <w:rPr>
                <w:b/>
                <w:sz w:val="28"/>
              </w:rPr>
            </w:pPr>
            <w:r w:rsidRPr="00331E00">
              <w:rPr>
                <w:rFonts w:ascii="Wingdings" w:hAnsi="Wingdings"/>
                <w:sz w:val="28"/>
              </w:rPr>
              <w:t></w:t>
            </w:r>
            <w:r w:rsidRPr="00331E00">
              <w:rPr>
                <w:b/>
                <w:sz w:val="28"/>
              </w:rPr>
              <w:t>*</w:t>
            </w:r>
          </w:p>
        </w:tc>
        <w:tc>
          <w:tcPr>
            <w:tcW w:w="4706" w:type="dxa"/>
          </w:tcPr>
          <w:p w14:paraId="04686888" w14:textId="77777777" w:rsidR="00DC144B" w:rsidRPr="00331E00" w:rsidRDefault="0092364E">
            <w:pPr>
              <w:pStyle w:val="TableParagraph"/>
              <w:ind w:left="22" w:right="337"/>
            </w:pPr>
            <w:r w:rsidRPr="00331E00">
              <w:t>Same conditions generally apply to family members and close relatives only, not other relatives (but consider each case on merits).</w:t>
            </w:r>
          </w:p>
          <w:p w14:paraId="347ED3E4" w14:textId="4F21A1FF" w:rsidR="00DC144B" w:rsidRPr="00331E00" w:rsidRDefault="0092364E">
            <w:pPr>
              <w:pStyle w:val="TableParagraph"/>
              <w:spacing w:before="52"/>
              <w:ind w:left="22" w:right="104"/>
            </w:pPr>
            <w:r w:rsidRPr="00331E00">
              <w:rPr>
                <w:b/>
              </w:rPr>
              <w:t xml:space="preserve">* </w:t>
            </w:r>
            <w:r w:rsidRPr="00331E00">
              <w:t xml:space="preserve">Eligibility of spouse/civil partner/ partner as well as close family member/relative can be </w:t>
            </w:r>
            <w:r w:rsidR="007040D1" w:rsidRPr="00331E00">
              <w:t>dependent</w:t>
            </w:r>
            <w:r w:rsidRPr="00331E00">
              <w:t xml:space="preserve"> on committee‘s assessment of role. If in doubt, seek advice from the Judicial HR Team.</w:t>
            </w:r>
          </w:p>
        </w:tc>
      </w:tr>
      <w:tr w:rsidR="00DC144B" w:rsidRPr="00331E00" w14:paraId="1285628A" w14:textId="77777777">
        <w:trPr>
          <w:trHeight w:val="819"/>
        </w:trPr>
        <w:tc>
          <w:tcPr>
            <w:tcW w:w="2326" w:type="dxa"/>
          </w:tcPr>
          <w:p w14:paraId="3C1F3171" w14:textId="77777777" w:rsidR="00DC144B" w:rsidRPr="00331E00" w:rsidRDefault="0092364E">
            <w:pPr>
              <w:pStyle w:val="TableParagraph"/>
              <w:ind w:left="28" w:right="348"/>
              <w:rPr>
                <w:b/>
              </w:rPr>
            </w:pPr>
            <w:r w:rsidRPr="00331E00">
              <w:rPr>
                <w:b/>
              </w:rPr>
              <w:t>Police Community Support Officer</w:t>
            </w:r>
          </w:p>
        </w:tc>
        <w:tc>
          <w:tcPr>
            <w:tcW w:w="1106" w:type="dxa"/>
          </w:tcPr>
          <w:p w14:paraId="13B883B0" w14:textId="77777777" w:rsidR="00DC144B" w:rsidRPr="00331E00" w:rsidRDefault="0092364E">
            <w:pPr>
              <w:pStyle w:val="TableParagraph"/>
              <w:spacing w:line="305" w:lineRule="exact"/>
              <w:ind w:left="5"/>
              <w:jc w:val="center"/>
              <w:rPr>
                <w:rFonts w:ascii="Wingdings" w:hAnsi="Wingdings"/>
                <w:sz w:val="28"/>
              </w:rPr>
            </w:pPr>
            <w:r w:rsidRPr="00331E00">
              <w:rPr>
                <w:rFonts w:ascii="Wingdings" w:hAnsi="Wingdings"/>
                <w:w w:val="99"/>
                <w:sz w:val="28"/>
              </w:rPr>
              <w:t></w:t>
            </w:r>
          </w:p>
        </w:tc>
        <w:tc>
          <w:tcPr>
            <w:tcW w:w="1617" w:type="dxa"/>
          </w:tcPr>
          <w:p w14:paraId="28A0A864" w14:textId="77777777" w:rsidR="00DC144B" w:rsidRPr="00331E00" w:rsidRDefault="00DC144B">
            <w:pPr>
              <w:pStyle w:val="TableParagraph"/>
              <w:rPr>
                <w:rFonts w:ascii="Times New Roman"/>
                <w:sz w:val="20"/>
              </w:rPr>
            </w:pPr>
          </w:p>
        </w:tc>
        <w:tc>
          <w:tcPr>
            <w:tcW w:w="1759" w:type="dxa"/>
          </w:tcPr>
          <w:p w14:paraId="3668D9AC" w14:textId="77777777" w:rsidR="00DC144B" w:rsidRPr="00331E00" w:rsidRDefault="0092364E">
            <w:pPr>
              <w:pStyle w:val="TableParagraph"/>
              <w:spacing w:line="305" w:lineRule="exact"/>
              <w:ind w:right="761"/>
              <w:jc w:val="right"/>
              <w:rPr>
                <w:rFonts w:ascii="Wingdings" w:hAnsi="Wingdings"/>
                <w:sz w:val="28"/>
              </w:rPr>
            </w:pPr>
            <w:r w:rsidRPr="00331E00">
              <w:rPr>
                <w:rFonts w:ascii="Wingdings" w:hAnsi="Wingdings"/>
                <w:w w:val="99"/>
                <w:sz w:val="28"/>
              </w:rPr>
              <w:t></w:t>
            </w:r>
          </w:p>
        </w:tc>
        <w:tc>
          <w:tcPr>
            <w:tcW w:w="1815" w:type="dxa"/>
          </w:tcPr>
          <w:p w14:paraId="6F73710D" w14:textId="77777777" w:rsidR="00DC144B" w:rsidRPr="00331E00" w:rsidRDefault="0092364E">
            <w:pPr>
              <w:pStyle w:val="TableParagraph"/>
              <w:spacing w:line="305" w:lineRule="exact"/>
              <w:ind w:left="792"/>
              <w:rPr>
                <w:rFonts w:ascii="Wingdings" w:hAnsi="Wingdings"/>
                <w:sz w:val="28"/>
              </w:rPr>
            </w:pPr>
            <w:r w:rsidRPr="00331E00">
              <w:rPr>
                <w:rFonts w:ascii="Wingdings" w:hAnsi="Wingdings"/>
                <w:w w:val="99"/>
                <w:sz w:val="28"/>
              </w:rPr>
              <w:t></w:t>
            </w:r>
          </w:p>
        </w:tc>
        <w:tc>
          <w:tcPr>
            <w:tcW w:w="2269" w:type="dxa"/>
          </w:tcPr>
          <w:p w14:paraId="3AC4EA32" w14:textId="77777777" w:rsidR="00DC144B" w:rsidRPr="00331E00" w:rsidRDefault="0092364E">
            <w:pPr>
              <w:pStyle w:val="TableParagraph"/>
              <w:spacing w:line="305" w:lineRule="exact"/>
              <w:jc w:val="center"/>
              <w:rPr>
                <w:rFonts w:ascii="Wingdings" w:hAnsi="Wingdings"/>
                <w:sz w:val="28"/>
              </w:rPr>
            </w:pPr>
            <w:r w:rsidRPr="00331E00">
              <w:rPr>
                <w:rFonts w:ascii="Wingdings" w:hAnsi="Wingdings"/>
                <w:w w:val="99"/>
                <w:sz w:val="28"/>
              </w:rPr>
              <w:t></w:t>
            </w:r>
          </w:p>
        </w:tc>
        <w:tc>
          <w:tcPr>
            <w:tcW w:w="4706" w:type="dxa"/>
          </w:tcPr>
          <w:p w14:paraId="2F595E5A" w14:textId="77777777" w:rsidR="00DC144B" w:rsidRPr="00331E00" w:rsidRDefault="0092364E">
            <w:pPr>
              <w:pStyle w:val="TableParagraph"/>
              <w:ind w:left="22" w:right="337"/>
            </w:pPr>
            <w:r w:rsidRPr="00331E00">
              <w:t>Same conditions generally apply to family members and close relatives only, not other relatives (but consider each case on merits).</w:t>
            </w:r>
          </w:p>
        </w:tc>
      </w:tr>
      <w:tr w:rsidR="00DC144B" w:rsidRPr="00331E00" w14:paraId="569E2EC9" w14:textId="77777777">
        <w:trPr>
          <w:trHeight w:val="1950"/>
        </w:trPr>
        <w:tc>
          <w:tcPr>
            <w:tcW w:w="2326" w:type="dxa"/>
          </w:tcPr>
          <w:p w14:paraId="2221F252" w14:textId="77777777" w:rsidR="00DC144B" w:rsidRPr="00331E00" w:rsidRDefault="0092364E">
            <w:pPr>
              <w:pStyle w:val="TableParagraph"/>
              <w:ind w:left="28" w:right="237"/>
            </w:pPr>
            <w:r w:rsidRPr="00331E00">
              <w:rPr>
                <w:b/>
              </w:rPr>
              <w:t xml:space="preserve">Police and Community Partnerships </w:t>
            </w:r>
            <w:r w:rsidRPr="00331E00">
              <w:t>or Community Police Engagement Groups (member of)</w:t>
            </w:r>
          </w:p>
        </w:tc>
        <w:tc>
          <w:tcPr>
            <w:tcW w:w="1106" w:type="dxa"/>
          </w:tcPr>
          <w:p w14:paraId="0B59F162" w14:textId="77777777" w:rsidR="00DC144B" w:rsidRPr="00331E00" w:rsidRDefault="00DC144B">
            <w:pPr>
              <w:pStyle w:val="TableParagraph"/>
              <w:rPr>
                <w:rFonts w:ascii="Times New Roman"/>
                <w:sz w:val="20"/>
              </w:rPr>
            </w:pPr>
          </w:p>
        </w:tc>
        <w:tc>
          <w:tcPr>
            <w:tcW w:w="1617" w:type="dxa"/>
          </w:tcPr>
          <w:p w14:paraId="148DFBEB" w14:textId="77777777" w:rsidR="00DC144B" w:rsidRPr="00331E00" w:rsidRDefault="0092364E">
            <w:pPr>
              <w:pStyle w:val="TableParagraph"/>
              <w:spacing w:line="305" w:lineRule="exact"/>
              <w:ind w:right="688"/>
              <w:jc w:val="right"/>
              <w:rPr>
                <w:rFonts w:ascii="Wingdings" w:hAnsi="Wingdings"/>
                <w:sz w:val="28"/>
              </w:rPr>
            </w:pPr>
            <w:r w:rsidRPr="00331E00">
              <w:rPr>
                <w:rFonts w:ascii="Wingdings" w:hAnsi="Wingdings"/>
                <w:w w:val="99"/>
                <w:sz w:val="28"/>
              </w:rPr>
              <w:t></w:t>
            </w:r>
          </w:p>
        </w:tc>
        <w:tc>
          <w:tcPr>
            <w:tcW w:w="1759" w:type="dxa"/>
          </w:tcPr>
          <w:p w14:paraId="26062C82" w14:textId="77777777" w:rsidR="00DC144B" w:rsidRPr="00331E00" w:rsidRDefault="00DC144B">
            <w:pPr>
              <w:pStyle w:val="TableParagraph"/>
              <w:rPr>
                <w:rFonts w:ascii="Times New Roman"/>
                <w:sz w:val="20"/>
              </w:rPr>
            </w:pPr>
          </w:p>
        </w:tc>
        <w:tc>
          <w:tcPr>
            <w:tcW w:w="1815" w:type="dxa"/>
          </w:tcPr>
          <w:p w14:paraId="55E62B4D" w14:textId="77777777" w:rsidR="00DC144B" w:rsidRPr="00331E00" w:rsidRDefault="00DC144B">
            <w:pPr>
              <w:pStyle w:val="TableParagraph"/>
              <w:rPr>
                <w:rFonts w:ascii="Times New Roman"/>
                <w:sz w:val="20"/>
              </w:rPr>
            </w:pPr>
          </w:p>
        </w:tc>
        <w:tc>
          <w:tcPr>
            <w:tcW w:w="2269" w:type="dxa"/>
          </w:tcPr>
          <w:p w14:paraId="7A180C06" w14:textId="77777777" w:rsidR="00DC144B" w:rsidRPr="00331E00" w:rsidRDefault="00DC144B">
            <w:pPr>
              <w:pStyle w:val="TableParagraph"/>
              <w:rPr>
                <w:rFonts w:ascii="Times New Roman"/>
                <w:sz w:val="20"/>
              </w:rPr>
            </w:pPr>
          </w:p>
        </w:tc>
        <w:tc>
          <w:tcPr>
            <w:tcW w:w="4706" w:type="dxa"/>
          </w:tcPr>
          <w:p w14:paraId="07924755" w14:textId="77777777" w:rsidR="00DC144B" w:rsidRPr="00331E00" w:rsidRDefault="0092364E">
            <w:pPr>
              <w:pStyle w:val="TableParagraph"/>
              <w:spacing w:line="246" w:lineRule="exact"/>
              <w:ind w:left="22"/>
            </w:pPr>
            <w:r w:rsidRPr="00331E00">
              <w:t>Generally eligible.</w:t>
            </w:r>
          </w:p>
          <w:p w14:paraId="11C732D1" w14:textId="77777777" w:rsidR="00DC144B" w:rsidRPr="00331E00" w:rsidRDefault="0092364E">
            <w:pPr>
              <w:pStyle w:val="TableParagraph"/>
              <w:spacing w:before="59"/>
              <w:ind w:left="22" w:right="325"/>
            </w:pPr>
            <w:r w:rsidRPr="00331E00">
              <w:t>Magistrates should bear in mind potential for conflicts of interest, or appearance of bias arising, from contact with police officers.</w:t>
            </w:r>
          </w:p>
          <w:p w14:paraId="21F5327A" w14:textId="77777777" w:rsidR="00DC144B" w:rsidRPr="00331E00" w:rsidRDefault="0092364E">
            <w:pPr>
              <w:pStyle w:val="TableParagraph"/>
              <w:spacing w:before="60"/>
              <w:ind w:left="22" w:right="203"/>
            </w:pPr>
            <w:r w:rsidRPr="00331E00">
              <w:t>Magistrates must not discuss individual cases or justify/defend the sentencing policy of the bench.</w:t>
            </w:r>
          </w:p>
        </w:tc>
      </w:tr>
    </w:tbl>
    <w:p w14:paraId="0D75C544"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767BCBE7" w14:textId="77777777">
        <w:trPr>
          <w:trHeight w:val="1770"/>
        </w:trPr>
        <w:tc>
          <w:tcPr>
            <w:tcW w:w="2326" w:type="dxa"/>
          </w:tcPr>
          <w:p w14:paraId="7A1D78EC"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57B4F0EA" w14:textId="77777777" w:rsidR="00DC144B" w:rsidRPr="00331E00" w:rsidRDefault="0092364E">
            <w:pPr>
              <w:pStyle w:val="TableParagraph"/>
              <w:spacing w:line="247" w:lineRule="exact"/>
              <w:ind w:left="56" w:right="45"/>
              <w:jc w:val="center"/>
              <w:rPr>
                <w:b/>
              </w:rPr>
            </w:pPr>
            <w:r w:rsidRPr="00331E00">
              <w:rPr>
                <w:b/>
              </w:rPr>
              <w:t>Ineligible</w:t>
            </w:r>
          </w:p>
        </w:tc>
        <w:tc>
          <w:tcPr>
            <w:tcW w:w="1617" w:type="dxa"/>
          </w:tcPr>
          <w:p w14:paraId="538B3286"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1E1E1FA4"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04B08BB5"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03EC49EB"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1ADC6177"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1393C256"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2693283F"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13B1FAB2" w14:textId="77777777" w:rsidTr="007040D1">
        <w:trPr>
          <w:trHeight w:val="2458"/>
        </w:trPr>
        <w:tc>
          <w:tcPr>
            <w:tcW w:w="2326" w:type="dxa"/>
            <w:tcBorders>
              <w:bottom w:val="nil"/>
            </w:tcBorders>
          </w:tcPr>
          <w:p w14:paraId="064A6704" w14:textId="0128AB3B" w:rsidR="00DC144B" w:rsidRPr="00331E00" w:rsidRDefault="0092364E">
            <w:pPr>
              <w:pStyle w:val="TableParagraph"/>
              <w:spacing w:line="227" w:lineRule="exact"/>
              <w:ind w:left="28"/>
              <w:rPr>
                <w:b/>
              </w:rPr>
            </w:pPr>
            <w:r w:rsidRPr="00331E00">
              <w:rPr>
                <w:b/>
              </w:rPr>
              <w:t>Police and Crime</w:t>
            </w:r>
            <w:r w:rsidR="007040D1" w:rsidRPr="00331E00">
              <w:rPr>
                <w:b/>
              </w:rPr>
              <w:t xml:space="preserve"> Commissioner</w:t>
            </w:r>
          </w:p>
        </w:tc>
        <w:tc>
          <w:tcPr>
            <w:tcW w:w="1106" w:type="dxa"/>
          </w:tcPr>
          <w:p w14:paraId="6F5EAEEF" w14:textId="77777777" w:rsidR="00DC144B" w:rsidRPr="00331E00" w:rsidRDefault="0092364E">
            <w:pPr>
              <w:pStyle w:val="TableParagraph"/>
              <w:spacing w:line="303" w:lineRule="exact"/>
              <w:ind w:left="5"/>
              <w:jc w:val="center"/>
              <w:rPr>
                <w:rFonts w:ascii="Wingdings" w:hAnsi="Wingdings"/>
                <w:sz w:val="28"/>
              </w:rPr>
            </w:pPr>
            <w:r w:rsidRPr="00331E00">
              <w:rPr>
                <w:rFonts w:ascii="Wingdings" w:hAnsi="Wingdings"/>
                <w:w w:val="99"/>
                <w:sz w:val="28"/>
              </w:rPr>
              <w:t></w:t>
            </w:r>
          </w:p>
        </w:tc>
        <w:tc>
          <w:tcPr>
            <w:tcW w:w="1617" w:type="dxa"/>
          </w:tcPr>
          <w:p w14:paraId="1E6A06A7" w14:textId="77777777" w:rsidR="00DC144B" w:rsidRPr="00331E00" w:rsidRDefault="00DC144B">
            <w:pPr>
              <w:pStyle w:val="TableParagraph"/>
              <w:rPr>
                <w:rFonts w:ascii="Times New Roman"/>
                <w:sz w:val="20"/>
              </w:rPr>
            </w:pPr>
          </w:p>
        </w:tc>
        <w:tc>
          <w:tcPr>
            <w:tcW w:w="1759" w:type="dxa"/>
          </w:tcPr>
          <w:p w14:paraId="648E0A02" w14:textId="77777777" w:rsidR="00DC144B" w:rsidRPr="00331E00" w:rsidRDefault="00DC144B">
            <w:pPr>
              <w:pStyle w:val="TableParagraph"/>
              <w:rPr>
                <w:rFonts w:ascii="Times New Roman"/>
                <w:sz w:val="20"/>
              </w:rPr>
            </w:pPr>
          </w:p>
        </w:tc>
        <w:tc>
          <w:tcPr>
            <w:tcW w:w="1815" w:type="dxa"/>
          </w:tcPr>
          <w:p w14:paraId="3822EAA9" w14:textId="77777777" w:rsidR="00DC144B" w:rsidRPr="00331E00" w:rsidRDefault="0092364E">
            <w:pPr>
              <w:pStyle w:val="TableParagraph"/>
              <w:spacing w:line="303" w:lineRule="exact"/>
              <w:jc w:val="center"/>
              <w:rPr>
                <w:rFonts w:ascii="Wingdings" w:hAnsi="Wingdings"/>
                <w:sz w:val="28"/>
              </w:rPr>
            </w:pPr>
            <w:r w:rsidRPr="00331E00">
              <w:rPr>
                <w:rFonts w:ascii="Wingdings" w:hAnsi="Wingdings"/>
                <w:w w:val="99"/>
                <w:sz w:val="28"/>
              </w:rPr>
              <w:t></w:t>
            </w:r>
          </w:p>
        </w:tc>
        <w:tc>
          <w:tcPr>
            <w:tcW w:w="2269" w:type="dxa"/>
          </w:tcPr>
          <w:p w14:paraId="2E911981" w14:textId="77777777" w:rsidR="00DC144B" w:rsidRPr="00331E00" w:rsidRDefault="0092364E">
            <w:pPr>
              <w:pStyle w:val="TableParagraph"/>
              <w:spacing w:line="303" w:lineRule="exact"/>
              <w:ind w:right="1"/>
              <w:jc w:val="center"/>
              <w:rPr>
                <w:rFonts w:ascii="Wingdings" w:hAnsi="Wingdings"/>
                <w:sz w:val="28"/>
              </w:rPr>
            </w:pPr>
            <w:r w:rsidRPr="00331E00">
              <w:rPr>
                <w:rFonts w:ascii="Wingdings" w:hAnsi="Wingdings"/>
                <w:w w:val="99"/>
                <w:sz w:val="28"/>
              </w:rPr>
              <w:t></w:t>
            </w:r>
          </w:p>
        </w:tc>
        <w:tc>
          <w:tcPr>
            <w:tcW w:w="4706" w:type="dxa"/>
            <w:tcBorders>
              <w:bottom w:val="nil"/>
            </w:tcBorders>
          </w:tcPr>
          <w:p w14:paraId="7EFEEC29" w14:textId="2080AA15" w:rsidR="007040D1" w:rsidRPr="00331E00" w:rsidRDefault="0092364E" w:rsidP="007040D1">
            <w:pPr>
              <w:pStyle w:val="TableParagraph"/>
              <w:spacing w:line="239" w:lineRule="exact"/>
              <w:ind w:left="22"/>
            </w:pPr>
            <w:r w:rsidRPr="00331E00">
              <w:t>Expectation is that magistrates will resign</w:t>
            </w:r>
            <w:r w:rsidR="007040D1" w:rsidRPr="00331E00">
              <w:t xml:space="preserve"> absolutely from judicial office if elected as a</w:t>
            </w:r>
          </w:p>
          <w:p w14:paraId="14B6CB5F" w14:textId="77777777" w:rsidR="007040D1" w:rsidRPr="00331E00" w:rsidRDefault="007040D1" w:rsidP="007040D1">
            <w:pPr>
              <w:pStyle w:val="TableParagraph"/>
              <w:ind w:left="22" w:right="43"/>
            </w:pPr>
            <w:r w:rsidRPr="00331E00">
              <w:t>Police and Crime Commissioner (PCC) – or appointed as a Deputy PCC - and they may not be entered in the supplemental list. Magistrates must take leave of absence from the bench if running for election as a PCC.</w:t>
            </w:r>
          </w:p>
          <w:p w14:paraId="0F8C47FA" w14:textId="43A4B355" w:rsidR="00DC144B" w:rsidRPr="00331E00" w:rsidRDefault="007040D1" w:rsidP="007040D1">
            <w:pPr>
              <w:pStyle w:val="TableParagraph"/>
              <w:spacing w:line="227" w:lineRule="exact"/>
              <w:ind w:left="22"/>
            </w:pPr>
            <w:r w:rsidRPr="00331E00">
              <w:t>Same conditions apply to spouses, civil partners, partners and close relatives.</w:t>
            </w:r>
          </w:p>
        </w:tc>
      </w:tr>
      <w:tr w:rsidR="00DC144B" w:rsidRPr="00331E00" w14:paraId="5897B8B0" w14:textId="77777777" w:rsidTr="007040D1">
        <w:trPr>
          <w:trHeight w:val="2834"/>
        </w:trPr>
        <w:tc>
          <w:tcPr>
            <w:tcW w:w="2326" w:type="dxa"/>
            <w:tcBorders>
              <w:bottom w:val="nil"/>
            </w:tcBorders>
          </w:tcPr>
          <w:p w14:paraId="5E50CA55" w14:textId="51D21B9F" w:rsidR="00DC144B" w:rsidRPr="00331E00" w:rsidRDefault="0092364E">
            <w:pPr>
              <w:pStyle w:val="TableParagraph"/>
              <w:spacing w:line="230" w:lineRule="exact"/>
              <w:ind w:left="28"/>
              <w:rPr>
                <w:b/>
              </w:rPr>
            </w:pPr>
            <w:r w:rsidRPr="00331E00">
              <w:rPr>
                <w:b/>
              </w:rPr>
              <w:t>Police and Crime</w:t>
            </w:r>
            <w:r w:rsidR="007040D1" w:rsidRPr="00331E00">
              <w:rPr>
                <w:b/>
              </w:rPr>
              <w:t xml:space="preserve"> Panels </w:t>
            </w:r>
            <w:r w:rsidR="007040D1" w:rsidRPr="00331E00">
              <w:t>(member)</w:t>
            </w:r>
          </w:p>
        </w:tc>
        <w:tc>
          <w:tcPr>
            <w:tcW w:w="1106" w:type="dxa"/>
          </w:tcPr>
          <w:p w14:paraId="5C6F0C16" w14:textId="77777777" w:rsidR="00DC144B" w:rsidRPr="00331E00" w:rsidRDefault="00DC144B">
            <w:pPr>
              <w:pStyle w:val="TableParagraph"/>
              <w:rPr>
                <w:rFonts w:ascii="Times New Roman"/>
                <w:sz w:val="20"/>
              </w:rPr>
            </w:pPr>
          </w:p>
        </w:tc>
        <w:tc>
          <w:tcPr>
            <w:tcW w:w="1617" w:type="dxa"/>
          </w:tcPr>
          <w:p w14:paraId="2B2F8B0D" w14:textId="77777777" w:rsidR="00DC144B" w:rsidRPr="00331E00" w:rsidRDefault="0092364E">
            <w:pPr>
              <w:pStyle w:val="TableParagraph"/>
              <w:spacing w:line="305" w:lineRule="exact"/>
              <w:ind w:left="6"/>
              <w:jc w:val="center"/>
              <w:rPr>
                <w:rFonts w:ascii="Wingdings" w:hAnsi="Wingdings"/>
                <w:sz w:val="28"/>
              </w:rPr>
            </w:pPr>
            <w:r w:rsidRPr="00331E00">
              <w:rPr>
                <w:rFonts w:ascii="Wingdings" w:hAnsi="Wingdings"/>
                <w:w w:val="99"/>
                <w:sz w:val="28"/>
              </w:rPr>
              <w:t></w:t>
            </w:r>
          </w:p>
        </w:tc>
        <w:tc>
          <w:tcPr>
            <w:tcW w:w="1759" w:type="dxa"/>
          </w:tcPr>
          <w:p w14:paraId="59F62A24" w14:textId="77777777" w:rsidR="00DC144B" w:rsidRPr="00331E00" w:rsidRDefault="00DC144B">
            <w:pPr>
              <w:pStyle w:val="TableParagraph"/>
              <w:rPr>
                <w:rFonts w:ascii="Times New Roman"/>
                <w:sz w:val="20"/>
              </w:rPr>
            </w:pPr>
          </w:p>
        </w:tc>
        <w:tc>
          <w:tcPr>
            <w:tcW w:w="1815" w:type="dxa"/>
          </w:tcPr>
          <w:p w14:paraId="53BB9EAA" w14:textId="77777777" w:rsidR="00DC144B" w:rsidRPr="00331E00" w:rsidRDefault="00DC144B">
            <w:pPr>
              <w:pStyle w:val="TableParagraph"/>
              <w:rPr>
                <w:rFonts w:ascii="Times New Roman"/>
                <w:sz w:val="20"/>
              </w:rPr>
            </w:pPr>
          </w:p>
        </w:tc>
        <w:tc>
          <w:tcPr>
            <w:tcW w:w="2269" w:type="dxa"/>
          </w:tcPr>
          <w:p w14:paraId="5FC2B5B3" w14:textId="77777777" w:rsidR="00DC144B" w:rsidRPr="00331E00" w:rsidRDefault="00DC144B">
            <w:pPr>
              <w:pStyle w:val="TableParagraph"/>
              <w:rPr>
                <w:rFonts w:ascii="Times New Roman"/>
                <w:sz w:val="20"/>
              </w:rPr>
            </w:pPr>
          </w:p>
        </w:tc>
        <w:tc>
          <w:tcPr>
            <w:tcW w:w="4706" w:type="dxa"/>
            <w:tcBorders>
              <w:bottom w:val="nil"/>
            </w:tcBorders>
          </w:tcPr>
          <w:p w14:paraId="74612533" w14:textId="77777777" w:rsidR="007040D1" w:rsidRDefault="0092364E" w:rsidP="007040D1">
            <w:pPr>
              <w:pStyle w:val="TableParagraph"/>
              <w:spacing w:before="46"/>
              <w:ind w:left="22" w:right="570"/>
            </w:pPr>
            <w:r w:rsidRPr="00331E00">
              <w:t>Generally eligible.</w:t>
            </w:r>
            <w:r w:rsidR="007040D1" w:rsidRPr="00331E00">
              <w:t xml:space="preserve"> </w:t>
            </w:r>
          </w:p>
          <w:p w14:paraId="7460F5F8" w14:textId="1B71B609" w:rsidR="007040D1" w:rsidRPr="00331E00" w:rsidRDefault="007040D1" w:rsidP="007040D1">
            <w:pPr>
              <w:pStyle w:val="TableParagraph"/>
              <w:spacing w:before="46"/>
              <w:ind w:left="22" w:right="570"/>
            </w:pPr>
            <w:r w:rsidRPr="00331E00">
              <w:t>Magistrates should inform their committee secretary/justices’ clerk if they accept membership of a Police and Crime Panel (PCP).</w:t>
            </w:r>
          </w:p>
          <w:p w14:paraId="4BC17AFA" w14:textId="46C91651" w:rsidR="00DC144B" w:rsidRPr="00331E00" w:rsidRDefault="007040D1" w:rsidP="007040D1">
            <w:pPr>
              <w:pStyle w:val="TableParagraph"/>
              <w:spacing w:line="230" w:lineRule="exact"/>
              <w:ind w:left="22"/>
            </w:pPr>
            <w:r w:rsidRPr="00331E00">
              <w:t>Magistrates should seek advice from their bench chairman and/or justices’ clerk if they are asked to undertake a duty as a PCP member that risks conflict with the perception of their judicial independence.</w:t>
            </w:r>
          </w:p>
        </w:tc>
      </w:tr>
      <w:tr w:rsidR="00DC144B" w:rsidRPr="00331E00" w14:paraId="687293BD" w14:textId="77777777" w:rsidTr="007040D1">
        <w:trPr>
          <w:trHeight w:val="833"/>
        </w:trPr>
        <w:tc>
          <w:tcPr>
            <w:tcW w:w="2326" w:type="dxa"/>
          </w:tcPr>
          <w:p w14:paraId="0A8BBBF7" w14:textId="77777777" w:rsidR="00DC144B" w:rsidRPr="00331E00" w:rsidRDefault="0092364E">
            <w:pPr>
              <w:pStyle w:val="TableParagraph"/>
              <w:spacing w:line="247" w:lineRule="exact"/>
              <w:ind w:left="28"/>
              <w:rPr>
                <w:b/>
              </w:rPr>
            </w:pPr>
            <w:r w:rsidRPr="00331E00">
              <w:rPr>
                <w:b/>
              </w:rPr>
              <w:t>Police Officer</w:t>
            </w:r>
          </w:p>
        </w:tc>
        <w:tc>
          <w:tcPr>
            <w:tcW w:w="1106" w:type="dxa"/>
          </w:tcPr>
          <w:p w14:paraId="2DB6AC5A" w14:textId="77777777" w:rsidR="00DC144B" w:rsidRPr="00331E00" w:rsidRDefault="0092364E">
            <w:pPr>
              <w:pStyle w:val="TableParagraph"/>
              <w:spacing w:line="305" w:lineRule="exact"/>
              <w:ind w:left="5"/>
              <w:jc w:val="center"/>
              <w:rPr>
                <w:rFonts w:ascii="Wingdings" w:hAnsi="Wingdings"/>
                <w:sz w:val="28"/>
              </w:rPr>
            </w:pPr>
            <w:r w:rsidRPr="00331E00">
              <w:rPr>
                <w:rFonts w:ascii="Wingdings" w:hAnsi="Wingdings"/>
                <w:w w:val="99"/>
                <w:sz w:val="28"/>
              </w:rPr>
              <w:t></w:t>
            </w:r>
          </w:p>
        </w:tc>
        <w:tc>
          <w:tcPr>
            <w:tcW w:w="1617" w:type="dxa"/>
          </w:tcPr>
          <w:p w14:paraId="53FEC652" w14:textId="77777777" w:rsidR="00DC144B" w:rsidRPr="00331E00" w:rsidRDefault="00DC144B">
            <w:pPr>
              <w:pStyle w:val="TableParagraph"/>
              <w:rPr>
                <w:rFonts w:ascii="Times New Roman"/>
                <w:sz w:val="20"/>
              </w:rPr>
            </w:pPr>
          </w:p>
        </w:tc>
        <w:tc>
          <w:tcPr>
            <w:tcW w:w="1759" w:type="dxa"/>
          </w:tcPr>
          <w:p w14:paraId="700B1885" w14:textId="77777777" w:rsidR="00DC144B" w:rsidRPr="00331E00" w:rsidRDefault="0092364E">
            <w:pPr>
              <w:pStyle w:val="TableParagraph"/>
              <w:spacing w:line="305" w:lineRule="exact"/>
              <w:ind w:left="2"/>
              <w:jc w:val="center"/>
              <w:rPr>
                <w:rFonts w:ascii="Wingdings" w:hAnsi="Wingdings"/>
                <w:sz w:val="28"/>
              </w:rPr>
            </w:pPr>
            <w:r w:rsidRPr="00331E00">
              <w:rPr>
                <w:rFonts w:ascii="Wingdings" w:hAnsi="Wingdings"/>
                <w:w w:val="99"/>
                <w:sz w:val="28"/>
              </w:rPr>
              <w:t></w:t>
            </w:r>
          </w:p>
        </w:tc>
        <w:tc>
          <w:tcPr>
            <w:tcW w:w="1815" w:type="dxa"/>
          </w:tcPr>
          <w:p w14:paraId="74B89342" w14:textId="77777777" w:rsidR="00DC144B" w:rsidRPr="00331E00" w:rsidRDefault="0092364E">
            <w:pPr>
              <w:pStyle w:val="TableParagraph"/>
              <w:spacing w:line="305" w:lineRule="exact"/>
              <w:jc w:val="center"/>
              <w:rPr>
                <w:rFonts w:ascii="Wingdings" w:hAnsi="Wingdings"/>
                <w:sz w:val="28"/>
              </w:rPr>
            </w:pPr>
            <w:r w:rsidRPr="00331E00">
              <w:rPr>
                <w:rFonts w:ascii="Wingdings" w:hAnsi="Wingdings"/>
                <w:w w:val="99"/>
                <w:sz w:val="28"/>
              </w:rPr>
              <w:t></w:t>
            </w:r>
          </w:p>
        </w:tc>
        <w:tc>
          <w:tcPr>
            <w:tcW w:w="2269" w:type="dxa"/>
          </w:tcPr>
          <w:p w14:paraId="67F64F5F" w14:textId="77777777" w:rsidR="00DC144B" w:rsidRPr="00331E00" w:rsidRDefault="0092364E">
            <w:pPr>
              <w:pStyle w:val="TableParagraph"/>
              <w:spacing w:line="305" w:lineRule="exact"/>
              <w:jc w:val="center"/>
              <w:rPr>
                <w:rFonts w:ascii="Wingdings" w:hAnsi="Wingdings"/>
                <w:sz w:val="28"/>
              </w:rPr>
            </w:pPr>
            <w:r w:rsidRPr="00331E00">
              <w:rPr>
                <w:rFonts w:ascii="Wingdings" w:hAnsi="Wingdings"/>
                <w:w w:val="99"/>
                <w:sz w:val="28"/>
              </w:rPr>
              <w:t></w:t>
            </w:r>
          </w:p>
        </w:tc>
        <w:tc>
          <w:tcPr>
            <w:tcW w:w="4706" w:type="dxa"/>
          </w:tcPr>
          <w:p w14:paraId="6F4FEE37" w14:textId="77777777" w:rsidR="00DC144B" w:rsidRPr="00331E00" w:rsidRDefault="0092364E">
            <w:pPr>
              <w:pStyle w:val="TableParagraph"/>
              <w:ind w:left="22" w:right="337"/>
            </w:pPr>
            <w:r w:rsidRPr="00331E00">
              <w:t>Same conditions generally apply to family members and close relatives only, not other relatives (but consider each case on merits).</w:t>
            </w:r>
          </w:p>
        </w:tc>
      </w:tr>
    </w:tbl>
    <w:p w14:paraId="0E9A98E6"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2E7D52C8" w14:textId="77777777">
        <w:trPr>
          <w:trHeight w:val="1770"/>
        </w:trPr>
        <w:tc>
          <w:tcPr>
            <w:tcW w:w="2326" w:type="dxa"/>
          </w:tcPr>
          <w:p w14:paraId="5BE85DDC"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7C65A480" w14:textId="77777777" w:rsidR="00DC144B" w:rsidRPr="00331E00" w:rsidRDefault="0092364E">
            <w:pPr>
              <w:pStyle w:val="TableParagraph"/>
              <w:spacing w:line="247" w:lineRule="exact"/>
              <w:ind w:left="56" w:right="45"/>
              <w:jc w:val="center"/>
              <w:rPr>
                <w:b/>
              </w:rPr>
            </w:pPr>
            <w:r w:rsidRPr="00331E00">
              <w:rPr>
                <w:b/>
              </w:rPr>
              <w:t>Ineligible</w:t>
            </w:r>
          </w:p>
        </w:tc>
        <w:tc>
          <w:tcPr>
            <w:tcW w:w="1617" w:type="dxa"/>
          </w:tcPr>
          <w:p w14:paraId="6264ABB3"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4B1BCCC4"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048B53C6"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70197ADD"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1C8B695F"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2B56295F"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237DDC68"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7018F2E4" w14:textId="77777777" w:rsidTr="007040D1">
        <w:trPr>
          <w:trHeight w:val="4017"/>
        </w:trPr>
        <w:tc>
          <w:tcPr>
            <w:tcW w:w="2326" w:type="dxa"/>
            <w:tcBorders>
              <w:bottom w:val="nil"/>
            </w:tcBorders>
          </w:tcPr>
          <w:p w14:paraId="18DD83B2" w14:textId="4F7554DB" w:rsidR="00DC144B" w:rsidRPr="00331E00" w:rsidRDefault="0092364E" w:rsidP="007040D1">
            <w:pPr>
              <w:pStyle w:val="TableParagraph"/>
              <w:spacing w:line="240" w:lineRule="exact"/>
              <w:ind w:left="28"/>
            </w:pPr>
            <w:r w:rsidRPr="00331E00">
              <w:rPr>
                <w:b/>
              </w:rPr>
              <w:t xml:space="preserve">Police </w:t>
            </w:r>
            <w:r w:rsidRPr="00331E00">
              <w:t>(non-staff</w:t>
            </w:r>
            <w:r w:rsidR="007040D1" w:rsidRPr="00331E00">
              <w:t xml:space="preserve"> support workers, including civilians or volunteers who carry out regular non- operational work for the police but are not employees of the force: for example, car mechanics, training officers, agency contract staff doing ad hoc project work, including taking transcripts of witness statements)</w:t>
            </w:r>
          </w:p>
        </w:tc>
        <w:tc>
          <w:tcPr>
            <w:tcW w:w="1106" w:type="dxa"/>
          </w:tcPr>
          <w:p w14:paraId="0512109F" w14:textId="77777777" w:rsidR="00DC144B" w:rsidRPr="00331E00" w:rsidRDefault="00DC144B">
            <w:pPr>
              <w:pStyle w:val="TableParagraph"/>
              <w:rPr>
                <w:rFonts w:ascii="Times New Roman"/>
                <w:sz w:val="20"/>
              </w:rPr>
            </w:pPr>
          </w:p>
        </w:tc>
        <w:tc>
          <w:tcPr>
            <w:tcW w:w="1617" w:type="dxa"/>
          </w:tcPr>
          <w:p w14:paraId="211445C8" w14:textId="77777777" w:rsidR="00DC144B" w:rsidRPr="00331E00" w:rsidRDefault="0092364E">
            <w:pPr>
              <w:pStyle w:val="TableParagraph"/>
              <w:spacing w:line="303" w:lineRule="exact"/>
              <w:ind w:left="6"/>
              <w:jc w:val="center"/>
              <w:rPr>
                <w:rFonts w:ascii="Wingdings" w:hAnsi="Wingdings"/>
                <w:sz w:val="28"/>
              </w:rPr>
            </w:pPr>
            <w:r w:rsidRPr="00331E00">
              <w:rPr>
                <w:rFonts w:ascii="Wingdings" w:hAnsi="Wingdings"/>
                <w:w w:val="99"/>
                <w:sz w:val="28"/>
              </w:rPr>
              <w:t></w:t>
            </w:r>
          </w:p>
        </w:tc>
        <w:tc>
          <w:tcPr>
            <w:tcW w:w="1759" w:type="dxa"/>
          </w:tcPr>
          <w:p w14:paraId="21C5CEF8" w14:textId="77777777" w:rsidR="00DC144B" w:rsidRPr="00331E00" w:rsidRDefault="00DC144B">
            <w:pPr>
              <w:pStyle w:val="TableParagraph"/>
              <w:rPr>
                <w:rFonts w:ascii="Times New Roman"/>
                <w:sz w:val="20"/>
              </w:rPr>
            </w:pPr>
          </w:p>
        </w:tc>
        <w:tc>
          <w:tcPr>
            <w:tcW w:w="1815" w:type="dxa"/>
          </w:tcPr>
          <w:p w14:paraId="3CA1B43F" w14:textId="77777777" w:rsidR="00DC144B" w:rsidRPr="00331E00" w:rsidRDefault="00DC144B">
            <w:pPr>
              <w:pStyle w:val="TableParagraph"/>
              <w:rPr>
                <w:rFonts w:ascii="Times New Roman"/>
                <w:sz w:val="20"/>
              </w:rPr>
            </w:pPr>
          </w:p>
        </w:tc>
        <w:tc>
          <w:tcPr>
            <w:tcW w:w="2269" w:type="dxa"/>
          </w:tcPr>
          <w:p w14:paraId="228C988D" w14:textId="77777777" w:rsidR="00DC144B" w:rsidRPr="00331E00" w:rsidRDefault="00DC144B">
            <w:pPr>
              <w:pStyle w:val="TableParagraph"/>
              <w:rPr>
                <w:rFonts w:ascii="Times New Roman"/>
                <w:sz w:val="20"/>
              </w:rPr>
            </w:pPr>
          </w:p>
        </w:tc>
        <w:tc>
          <w:tcPr>
            <w:tcW w:w="4706" w:type="dxa"/>
          </w:tcPr>
          <w:p w14:paraId="06C50D87" w14:textId="77777777" w:rsidR="00DC144B" w:rsidRPr="00331E00" w:rsidRDefault="0092364E">
            <w:pPr>
              <w:pStyle w:val="TableParagraph"/>
              <w:spacing w:line="244" w:lineRule="exact"/>
              <w:ind w:left="22"/>
            </w:pPr>
            <w:r w:rsidRPr="00331E00">
              <w:t>Consider nature/location of work.</w:t>
            </w:r>
          </w:p>
          <w:p w14:paraId="50A49F47" w14:textId="77777777" w:rsidR="00DC144B" w:rsidRPr="00331E00" w:rsidRDefault="0092364E">
            <w:pPr>
              <w:pStyle w:val="TableParagraph"/>
              <w:spacing w:before="60"/>
              <w:ind w:left="22" w:right="643"/>
            </w:pPr>
            <w:r w:rsidRPr="00331E00">
              <w:t>Ineligible if in regular contact with officers working in the same LJA.</w:t>
            </w:r>
          </w:p>
          <w:p w14:paraId="567F3937" w14:textId="77777777" w:rsidR="00DC144B" w:rsidRPr="00331E00" w:rsidRDefault="0092364E">
            <w:pPr>
              <w:pStyle w:val="TableParagraph"/>
              <w:spacing w:before="60"/>
              <w:ind w:left="22" w:right="972"/>
            </w:pPr>
            <w:r w:rsidRPr="00331E00">
              <w:t>Consider number and nature of police connections.</w:t>
            </w:r>
          </w:p>
          <w:p w14:paraId="69C2C553" w14:textId="1AFDFEFB" w:rsidR="00DC144B" w:rsidRPr="00331E00" w:rsidRDefault="0092364E">
            <w:pPr>
              <w:pStyle w:val="TableParagraph"/>
              <w:spacing w:before="60"/>
              <w:ind w:left="22" w:right="19"/>
            </w:pPr>
            <w:r w:rsidRPr="00331E00">
              <w:t xml:space="preserve">Final decision on appropriateness of level of contact between magistrates and police officers in the same LJA rests with the </w:t>
            </w:r>
            <w:r w:rsidR="0096728C">
              <w:t>Advisory Committee</w:t>
            </w:r>
            <w:r w:rsidRPr="00331E00">
              <w:t xml:space="preserve"> secretary/justices’ clerk following consultation with the Judicial HR Team who may also, in certain circumstances, seek a direction from the Senior Presiding Judge.</w:t>
            </w:r>
          </w:p>
        </w:tc>
      </w:tr>
      <w:tr w:rsidR="00DC144B" w:rsidRPr="00331E00" w14:paraId="01B611DF" w14:textId="77777777">
        <w:trPr>
          <w:trHeight w:val="3348"/>
        </w:trPr>
        <w:tc>
          <w:tcPr>
            <w:tcW w:w="2326" w:type="dxa"/>
          </w:tcPr>
          <w:p w14:paraId="070173BD" w14:textId="77777777" w:rsidR="00DC144B" w:rsidRPr="00331E00" w:rsidRDefault="0092364E">
            <w:pPr>
              <w:pStyle w:val="TableParagraph"/>
              <w:ind w:left="28" w:right="788"/>
              <w:rPr>
                <w:b/>
              </w:rPr>
            </w:pPr>
            <w:r w:rsidRPr="00331E00">
              <w:rPr>
                <w:b/>
              </w:rPr>
              <w:t>Police Special Constable</w:t>
            </w:r>
          </w:p>
        </w:tc>
        <w:tc>
          <w:tcPr>
            <w:tcW w:w="1106" w:type="dxa"/>
          </w:tcPr>
          <w:p w14:paraId="5DC1C69E" w14:textId="77777777" w:rsidR="00DC144B" w:rsidRPr="00331E00" w:rsidRDefault="0092364E">
            <w:pPr>
              <w:pStyle w:val="TableParagraph"/>
              <w:spacing w:line="305" w:lineRule="exact"/>
              <w:ind w:left="5"/>
              <w:jc w:val="center"/>
              <w:rPr>
                <w:rFonts w:ascii="Wingdings" w:hAnsi="Wingdings"/>
                <w:sz w:val="28"/>
              </w:rPr>
            </w:pPr>
            <w:r w:rsidRPr="00331E00">
              <w:rPr>
                <w:rFonts w:ascii="Wingdings" w:hAnsi="Wingdings"/>
                <w:w w:val="99"/>
                <w:sz w:val="28"/>
              </w:rPr>
              <w:t></w:t>
            </w:r>
          </w:p>
        </w:tc>
        <w:tc>
          <w:tcPr>
            <w:tcW w:w="1617" w:type="dxa"/>
          </w:tcPr>
          <w:p w14:paraId="6DED8023" w14:textId="77777777" w:rsidR="00DC144B" w:rsidRPr="00331E00" w:rsidRDefault="00DC144B">
            <w:pPr>
              <w:pStyle w:val="TableParagraph"/>
              <w:rPr>
                <w:rFonts w:ascii="Times New Roman"/>
                <w:sz w:val="20"/>
              </w:rPr>
            </w:pPr>
          </w:p>
        </w:tc>
        <w:tc>
          <w:tcPr>
            <w:tcW w:w="1759" w:type="dxa"/>
          </w:tcPr>
          <w:p w14:paraId="4B59B40D" w14:textId="77777777" w:rsidR="00DC144B" w:rsidRPr="00331E00" w:rsidRDefault="0092364E">
            <w:pPr>
              <w:pStyle w:val="TableParagraph"/>
              <w:spacing w:line="305" w:lineRule="exact"/>
              <w:ind w:left="2"/>
              <w:jc w:val="center"/>
              <w:rPr>
                <w:rFonts w:ascii="Wingdings" w:hAnsi="Wingdings"/>
                <w:sz w:val="28"/>
              </w:rPr>
            </w:pPr>
            <w:r w:rsidRPr="00331E00">
              <w:rPr>
                <w:rFonts w:ascii="Wingdings" w:hAnsi="Wingdings"/>
                <w:w w:val="99"/>
                <w:sz w:val="28"/>
              </w:rPr>
              <w:t></w:t>
            </w:r>
          </w:p>
        </w:tc>
        <w:tc>
          <w:tcPr>
            <w:tcW w:w="1815" w:type="dxa"/>
          </w:tcPr>
          <w:p w14:paraId="4B5D41F2" w14:textId="77777777" w:rsidR="00DC144B" w:rsidRPr="00331E00" w:rsidRDefault="0092364E">
            <w:pPr>
              <w:pStyle w:val="TableParagraph"/>
              <w:spacing w:line="316" w:lineRule="exact"/>
              <w:ind w:left="198" w:right="197"/>
              <w:jc w:val="center"/>
              <w:rPr>
                <w:b/>
                <w:sz w:val="28"/>
              </w:rPr>
            </w:pPr>
            <w:r w:rsidRPr="00331E00">
              <w:rPr>
                <w:rFonts w:ascii="Wingdings" w:hAnsi="Wingdings"/>
                <w:sz w:val="28"/>
              </w:rPr>
              <w:t></w:t>
            </w:r>
            <w:r w:rsidRPr="00331E00">
              <w:rPr>
                <w:b/>
                <w:sz w:val="28"/>
              </w:rPr>
              <w:t>*</w:t>
            </w:r>
          </w:p>
        </w:tc>
        <w:tc>
          <w:tcPr>
            <w:tcW w:w="2269" w:type="dxa"/>
          </w:tcPr>
          <w:p w14:paraId="53B7B7FB" w14:textId="77777777" w:rsidR="00DC144B" w:rsidRPr="00331E00" w:rsidRDefault="0092364E">
            <w:pPr>
              <w:pStyle w:val="TableParagraph"/>
              <w:spacing w:line="316" w:lineRule="exact"/>
              <w:ind w:left="124" w:right="124"/>
              <w:jc w:val="center"/>
              <w:rPr>
                <w:b/>
                <w:sz w:val="28"/>
              </w:rPr>
            </w:pPr>
            <w:r w:rsidRPr="00331E00">
              <w:rPr>
                <w:rFonts w:ascii="Wingdings" w:hAnsi="Wingdings"/>
                <w:sz w:val="28"/>
              </w:rPr>
              <w:t></w:t>
            </w:r>
            <w:r w:rsidRPr="00331E00">
              <w:rPr>
                <w:b/>
                <w:sz w:val="28"/>
              </w:rPr>
              <w:t>*</w:t>
            </w:r>
          </w:p>
        </w:tc>
        <w:tc>
          <w:tcPr>
            <w:tcW w:w="4706" w:type="dxa"/>
          </w:tcPr>
          <w:p w14:paraId="4A19F492" w14:textId="4FFE59C9" w:rsidR="00DC144B" w:rsidRDefault="0092364E">
            <w:pPr>
              <w:pStyle w:val="TableParagraph"/>
              <w:ind w:left="22" w:right="337"/>
            </w:pPr>
            <w:r w:rsidRPr="00331E00">
              <w:t>Same conditions generally apply to family members and close relatives only, not other relatives (but consider each case on merits).</w:t>
            </w:r>
          </w:p>
          <w:p w14:paraId="6BC74910" w14:textId="77777777" w:rsidR="007040D1" w:rsidRPr="00331E00" w:rsidRDefault="007040D1">
            <w:pPr>
              <w:pStyle w:val="TableParagraph"/>
              <w:ind w:left="22" w:right="337"/>
            </w:pPr>
          </w:p>
          <w:p w14:paraId="60C85D74" w14:textId="2D4AF70A" w:rsidR="00DC144B" w:rsidRPr="00331E00" w:rsidRDefault="0092364E">
            <w:pPr>
              <w:pStyle w:val="TableParagraph"/>
              <w:ind w:left="22" w:right="80"/>
            </w:pPr>
            <w:r w:rsidRPr="00331E00">
              <w:t xml:space="preserve">*As some areas have a single police command unit or single LJA for the cluster area, this may make application of the general guidance on spouses etc unduly restrictive. </w:t>
            </w:r>
            <w:r w:rsidR="0096728C">
              <w:t>Advisory Committee</w:t>
            </w:r>
            <w:r w:rsidRPr="00331E00">
              <w:t>s will need to assess nature and extent of work where applicant is spouse/civil partner/partner/close relative of a Police Special Constable and the likelihood of cases involving the Special Constable appearing before the court they would sit at, if appointed.</w:t>
            </w:r>
          </w:p>
        </w:tc>
      </w:tr>
    </w:tbl>
    <w:p w14:paraId="40D84C9D"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78F00355" w14:textId="77777777">
        <w:trPr>
          <w:trHeight w:val="1770"/>
        </w:trPr>
        <w:tc>
          <w:tcPr>
            <w:tcW w:w="2326" w:type="dxa"/>
          </w:tcPr>
          <w:p w14:paraId="44FFEA25"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28C66662" w14:textId="77777777" w:rsidR="00DC144B" w:rsidRPr="00331E00" w:rsidRDefault="0092364E">
            <w:pPr>
              <w:pStyle w:val="TableParagraph"/>
              <w:spacing w:line="247" w:lineRule="exact"/>
              <w:ind w:left="56" w:right="45"/>
              <w:jc w:val="center"/>
              <w:rPr>
                <w:b/>
              </w:rPr>
            </w:pPr>
            <w:r w:rsidRPr="00331E00">
              <w:rPr>
                <w:b/>
              </w:rPr>
              <w:t>Ineligible</w:t>
            </w:r>
          </w:p>
        </w:tc>
        <w:tc>
          <w:tcPr>
            <w:tcW w:w="1617" w:type="dxa"/>
          </w:tcPr>
          <w:p w14:paraId="5E528861"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1F46D5B8"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7B81BD92"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3B52800D"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67074FDB"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1E8F7C4C"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01A02D21" w14:textId="77777777" w:rsidR="00DC144B" w:rsidRPr="00331E00" w:rsidRDefault="0092364E">
            <w:pPr>
              <w:pStyle w:val="TableParagraph"/>
              <w:ind w:left="23" w:right="118"/>
              <w:rPr>
                <w:b/>
              </w:rPr>
            </w:pPr>
            <w:r w:rsidRPr="00331E00">
              <w:rPr>
                <w:b/>
              </w:rPr>
              <w:t>Additional guidance on eligibility / attached conditions</w:t>
            </w:r>
          </w:p>
        </w:tc>
      </w:tr>
      <w:tr w:rsidR="007040D1" w:rsidRPr="00331E00" w14:paraId="1C1C2A47" w14:textId="77777777" w:rsidTr="007040D1">
        <w:trPr>
          <w:trHeight w:val="5577"/>
        </w:trPr>
        <w:tc>
          <w:tcPr>
            <w:tcW w:w="2326" w:type="dxa"/>
          </w:tcPr>
          <w:p w14:paraId="6B8D3B60" w14:textId="5BD8B6BE" w:rsidR="007040D1" w:rsidRPr="00331E00" w:rsidRDefault="007040D1" w:rsidP="007040D1">
            <w:pPr>
              <w:pStyle w:val="TableParagraph"/>
              <w:ind w:left="28" w:right="5"/>
              <w:rPr>
                <w:b/>
              </w:rPr>
            </w:pPr>
            <w:r w:rsidRPr="00331E00">
              <w:rPr>
                <w:b/>
              </w:rPr>
              <w:t>Prison after-care work</w:t>
            </w:r>
          </w:p>
        </w:tc>
        <w:tc>
          <w:tcPr>
            <w:tcW w:w="1106" w:type="dxa"/>
          </w:tcPr>
          <w:p w14:paraId="242BC1D2" w14:textId="77777777" w:rsidR="007040D1" w:rsidRPr="00331E00" w:rsidRDefault="007040D1" w:rsidP="007040D1">
            <w:pPr>
              <w:pStyle w:val="TableParagraph"/>
              <w:spacing w:line="303" w:lineRule="exact"/>
              <w:ind w:left="5"/>
              <w:jc w:val="center"/>
              <w:rPr>
                <w:rFonts w:ascii="Wingdings" w:hAnsi="Wingdings"/>
                <w:w w:val="99"/>
                <w:sz w:val="28"/>
              </w:rPr>
            </w:pPr>
          </w:p>
        </w:tc>
        <w:tc>
          <w:tcPr>
            <w:tcW w:w="1617" w:type="dxa"/>
          </w:tcPr>
          <w:p w14:paraId="3DB7628A" w14:textId="23E78552" w:rsidR="007040D1" w:rsidRPr="00331E00" w:rsidRDefault="007040D1" w:rsidP="007040D1">
            <w:pPr>
              <w:pStyle w:val="TableParagraph"/>
              <w:jc w:val="center"/>
              <w:rPr>
                <w:rFonts w:ascii="Times New Roman"/>
                <w:sz w:val="20"/>
              </w:rPr>
            </w:pPr>
            <w:r w:rsidRPr="00331E00">
              <w:rPr>
                <w:rFonts w:ascii="Wingdings" w:hAnsi="Wingdings"/>
                <w:w w:val="99"/>
                <w:sz w:val="28"/>
              </w:rPr>
              <w:t></w:t>
            </w:r>
          </w:p>
        </w:tc>
        <w:tc>
          <w:tcPr>
            <w:tcW w:w="1759" w:type="dxa"/>
          </w:tcPr>
          <w:p w14:paraId="3F4C2C63" w14:textId="77777777" w:rsidR="007040D1" w:rsidRPr="00331E00" w:rsidRDefault="007040D1" w:rsidP="007040D1">
            <w:pPr>
              <w:pStyle w:val="TableParagraph"/>
              <w:spacing w:line="303" w:lineRule="exact"/>
              <w:ind w:left="2"/>
              <w:jc w:val="center"/>
              <w:rPr>
                <w:rFonts w:ascii="Wingdings" w:hAnsi="Wingdings"/>
                <w:w w:val="99"/>
                <w:sz w:val="28"/>
              </w:rPr>
            </w:pPr>
          </w:p>
        </w:tc>
        <w:tc>
          <w:tcPr>
            <w:tcW w:w="1815" w:type="dxa"/>
          </w:tcPr>
          <w:p w14:paraId="684FAD27" w14:textId="77777777" w:rsidR="007040D1" w:rsidRPr="00331E00" w:rsidRDefault="007040D1" w:rsidP="007040D1">
            <w:pPr>
              <w:pStyle w:val="TableParagraph"/>
              <w:rPr>
                <w:rFonts w:ascii="Times New Roman"/>
                <w:sz w:val="20"/>
              </w:rPr>
            </w:pPr>
          </w:p>
        </w:tc>
        <w:tc>
          <w:tcPr>
            <w:tcW w:w="2269" w:type="dxa"/>
          </w:tcPr>
          <w:p w14:paraId="53B28D2E" w14:textId="77777777" w:rsidR="007040D1" w:rsidRPr="00331E00" w:rsidRDefault="007040D1" w:rsidP="007040D1">
            <w:pPr>
              <w:pStyle w:val="TableParagraph"/>
              <w:rPr>
                <w:rFonts w:ascii="Times New Roman"/>
                <w:sz w:val="20"/>
              </w:rPr>
            </w:pPr>
          </w:p>
        </w:tc>
        <w:tc>
          <w:tcPr>
            <w:tcW w:w="4706" w:type="dxa"/>
          </w:tcPr>
          <w:p w14:paraId="03F25CA8" w14:textId="77777777" w:rsidR="007040D1" w:rsidRPr="00331E00" w:rsidRDefault="007040D1" w:rsidP="007040D1">
            <w:pPr>
              <w:pStyle w:val="TableParagraph"/>
              <w:spacing w:line="246" w:lineRule="exact"/>
              <w:ind w:left="22"/>
            </w:pPr>
            <w:r w:rsidRPr="00331E00">
              <w:t>Generally eligible.</w:t>
            </w:r>
          </w:p>
          <w:p w14:paraId="03D93F8C" w14:textId="77777777" w:rsidR="007040D1" w:rsidRPr="00331E00" w:rsidRDefault="007040D1" w:rsidP="007040D1">
            <w:pPr>
              <w:pStyle w:val="TableParagraph"/>
              <w:spacing w:before="59"/>
              <w:ind w:left="22" w:right="165"/>
            </w:pPr>
            <w:r w:rsidRPr="00331E00">
              <w:t>Magistrates must not participate in any professional activities (including payment-by- results schemes contracted out by central government) which may create conflict or appearance of bias – this may depend on whether contracts and funding are determined on conviction or breach rates.</w:t>
            </w:r>
          </w:p>
          <w:p w14:paraId="40679F46" w14:textId="77777777" w:rsidR="007040D1" w:rsidRPr="00331E00" w:rsidRDefault="007040D1" w:rsidP="007040D1">
            <w:pPr>
              <w:pStyle w:val="TableParagraph"/>
              <w:spacing w:before="60"/>
              <w:ind w:left="22" w:right="215"/>
            </w:pPr>
            <w:r>
              <w:t>Advisory Committee</w:t>
            </w:r>
            <w:r w:rsidRPr="00331E00">
              <w:t>s will assess the nature of work, location and level of contact with those appearing before the court to determine whether potential conflict can be resolved by advice or assignment to a LJA other than where work is carried out. Magistrates must not adjudicate on matters of which they have prior knowledge or which involve people who are known to them.</w:t>
            </w:r>
          </w:p>
          <w:p w14:paraId="03DEF9A7" w14:textId="625609DC" w:rsidR="007040D1" w:rsidRPr="00331E00" w:rsidRDefault="007040D1" w:rsidP="007040D1">
            <w:pPr>
              <w:pStyle w:val="TableParagraph"/>
              <w:ind w:left="22" w:right="43"/>
            </w:pPr>
            <w:r w:rsidRPr="00331E00">
              <w:t>Magistrates would be expected to refrain from dealing with former prison inmates/prisoners on remand who have appeared before them in court.</w:t>
            </w:r>
          </w:p>
        </w:tc>
      </w:tr>
      <w:tr w:rsidR="007040D1" w:rsidRPr="00331E00" w14:paraId="0F0DDAC4" w14:textId="77777777" w:rsidTr="007040D1">
        <w:trPr>
          <w:trHeight w:val="1749"/>
        </w:trPr>
        <w:tc>
          <w:tcPr>
            <w:tcW w:w="2326" w:type="dxa"/>
          </w:tcPr>
          <w:p w14:paraId="2ABCC480" w14:textId="4F8497FE" w:rsidR="007040D1" w:rsidRPr="00331E00" w:rsidRDefault="007040D1" w:rsidP="007040D1">
            <w:pPr>
              <w:pStyle w:val="TableParagraph"/>
              <w:ind w:left="28" w:right="5"/>
            </w:pPr>
            <w:r w:rsidRPr="00331E00">
              <w:rPr>
                <w:b/>
              </w:rPr>
              <w:t xml:space="preserve">Prison Service </w:t>
            </w:r>
            <w:r>
              <w:rPr>
                <w:b/>
              </w:rPr>
              <w:t xml:space="preserve">and Prison Escort Contract Services </w:t>
            </w:r>
            <w:r w:rsidRPr="00331E00">
              <w:t>(prisons officers and all other employees who work in penal establishments or who</w:t>
            </w:r>
          </w:p>
          <w:p w14:paraId="26CB21D1" w14:textId="77777777" w:rsidR="007040D1" w:rsidRPr="00331E00" w:rsidRDefault="007040D1" w:rsidP="007040D1">
            <w:pPr>
              <w:pStyle w:val="TableParagraph"/>
              <w:spacing w:line="241" w:lineRule="exact"/>
              <w:ind w:left="28"/>
            </w:pPr>
            <w:r w:rsidRPr="00331E00">
              <w:t>transport prisoners)</w:t>
            </w:r>
          </w:p>
        </w:tc>
        <w:tc>
          <w:tcPr>
            <w:tcW w:w="1106" w:type="dxa"/>
          </w:tcPr>
          <w:p w14:paraId="59DD150F" w14:textId="77777777" w:rsidR="007040D1" w:rsidRPr="00331E00" w:rsidRDefault="007040D1" w:rsidP="007040D1">
            <w:pPr>
              <w:pStyle w:val="TableParagraph"/>
              <w:spacing w:line="303" w:lineRule="exact"/>
              <w:ind w:left="5"/>
              <w:jc w:val="center"/>
              <w:rPr>
                <w:rFonts w:ascii="Wingdings" w:hAnsi="Wingdings"/>
                <w:sz w:val="28"/>
              </w:rPr>
            </w:pPr>
            <w:r w:rsidRPr="00331E00">
              <w:rPr>
                <w:rFonts w:ascii="Wingdings" w:hAnsi="Wingdings"/>
                <w:w w:val="99"/>
                <w:sz w:val="28"/>
              </w:rPr>
              <w:t></w:t>
            </w:r>
          </w:p>
        </w:tc>
        <w:tc>
          <w:tcPr>
            <w:tcW w:w="1617" w:type="dxa"/>
          </w:tcPr>
          <w:p w14:paraId="117DBAE4" w14:textId="77777777" w:rsidR="007040D1" w:rsidRPr="00331E00" w:rsidRDefault="007040D1" w:rsidP="007040D1">
            <w:pPr>
              <w:pStyle w:val="TableParagraph"/>
              <w:rPr>
                <w:rFonts w:ascii="Times New Roman"/>
                <w:sz w:val="20"/>
              </w:rPr>
            </w:pPr>
          </w:p>
        </w:tc>
        <w:tc>
          <w:tcPr>
            <w:tcW w:w="1759" w:type="dxa"/>
          </w:tcPr>
          <w:p w14:paraId="1F777986" w14:textId="77777777" w:rsidR="007040D1" w:rsidRPr="00331E00" w:rsidRDefault="007040D1" w:rsidP="007040D1">
            <w:pPr>
              <w:pStyle w:val="TableParagraph"/>
              <w:spacing w:line="303" w:lineRule="exact"/>
              <w:ind w:left="2"/>
              <w:jc w:val="center"/>
              <w:rPr>
                <w:rFonts w:ascii="Wingdings" w:hAnsi="Wingdings"/>
                <w:sz w:val="28"/>
              </w:rPr>
            </w:pPr>
            <w:r w:rsidRPr="00331E00">
              <w:rPr>
                <w:rFonts w:ascii="Wingdings" w:hAnsi="Wingdings"/>
                <w:w w:val="99"/>
                <w:sz w:val="28"/>
              </w:rPr>
              <w:t></w:t>
            </w:r>
          </w:p>
        </w:tc>
        <w:tc>
          <w:tcPr>
            <w:tcW w:w="1815" w:type="dxa"/>
          </w:tcPr>
          <w:p w14:paraId="457DC21A" w14:textId="77777777" w:rsidR="007040D1" w:rsidRPr="00331E00" w:rsidRDefault="007040D1" w:rsidP="007040D1">
            <w:pPr>
              <w:pStyle w:val="TableParagraph"/>
              <w:rPr>
                <w:rFonts w:ascii="Times New Roman"/>
                <w:sz w:val="20"/>
              </w:rPr>
            </w:pPr>
          </w:p>
        </w:tc>
        <w:tc>
          <w:tcPr>
            <w:tcW w:w="2269" w:type="dxa"/>
          </w:tcPr>
          <w:p w14:paraId="048C30AC" w14:textId="77777777" w:rsidR="007040D1" w:rsidRPr="00331E00" w:rsidRDefault="007040D1" w:rsidP="007040D1">
            <w:pPr>
              <w:pStyle w:val="TableParagraph"/>
              <w:rPr>
                <w:rFonts w:ascii="Times New Roman"/>
                <w:sz w:val="20"/>
              </w:rPr>
            </w:pPr>
          </w:p>
        </w:tc>
        <w:tc>
          <w:tcPr>
            <w:tcW w:w="4706" w:type="dxa"/>
          </w:tcPr>
          <w:p w14:paraId="1133E611" w14:textId="77777777" w:rsidR="007040D1" w:rsidRPr="00331E00" w:rsidRDefault="007040D1" w:rsidP="007040D1">
            <w:pPr>
              <w:pStyle w:val="TableParagraph"/>
              <w:ind w:left="22" w:right="43"/>
            </w:pPr>
            <w:r w:rsidRPr="00331E00">
              <w:t>Same rules apply to spouses, civil partners and partners.</w:t>
            </w:r>
          </w:p>
        </w:tc>
      </w:tr>
    </w:tbl>
    <w:p w14:paraId="10FCAA64"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788056AE" w14:textId="77777777">
        <w:trPr>
          <w:trHeight w:val="1770"/>
        </w:trPr>
        <w:tc>
          <w:tcPr>
            <w:tcW w:w="2326" w:type="dxa"/>
          </w:tcPr>
          <w:p w14:paraId="48217A92"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47680E60" w14:textId="77777777" w:rsidR="00DC144B" w:rsidRPr="00331E00" w:rsidRDefault="0092364E">
            <w:pPr>
              <w:pStyle w:val="TableParagraph"/>
              <w:spacing w:line="247" w:lineRule="exact"/>
              <w:ind w:left="76"/>
              <w:rPr>
                <w:b/>
              </w:rPr>
            </w:pPr>
            <w:r w:rsidRPr="00331E00">
              <w:rPr>
                <w:b/>
              </w:rPr>
              <w:t>Ineligible</w:t>
            </w:r>
          </w:p>
        </w:tc>
        <w:tc>
          <w:tcPr>
            <w:tcW w:w="1617" w:type="dxa"/>
          </w:tcPr>
          <w:p w14:paraId="7DFC62D2"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56680C59"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70AE881F"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72A90CA3"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5A56C153"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4D436D96"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2ECFE491" w14:textId="77777777" w:rsidR="00DC144B" w:rsidRPr="00331E00" w:rsidRDefault="0092364E">
            <w:pPr>
              <w:pStyle w:val="TableParagraph"/>
              <w:ind w:left="23" w:right="118"/>
              <w:rPr>
                <w:b/>
              </w:rPr>
            </w:pPr>
            <w:r w:rsidRPr="00331E00">
              <w:rPr>
                <w:b/>
              </w:rPr>
              <w:t>Additional guidance on eligibility / attached conditions</w:t>
            </w:r>
          </w:p>
        </w:tc>
      </w:tr>
      <w:tr w:rsidR="00D21965" w:rsidRPr="00331E00" w14:paraId="6F16B10F" w14:textId="77777777" w:rsidTr="00D21965">
        <w:trPr>
          <w:trHeight w:val="1040"/>
        </w:trPr>
        <w:tc>
          <w:tcPr>
            <w:tcW w:w="2326" w:type="dxa"/>
          </w:tcPr>
          <w:p w14:paraId="298F1AC3" w14:textId="4BEC2F9F" w:rsidR="00D21965" w:rsidRPr="00D21965" w:rsidRDefault="00D21965" w:rsidP="00D21965">
            <w:pPr>
              <w:pStyle w:val="TableParagraph"/>
              <w:spacing w:line="227" w:lineRule="exact"/>
              <w:ind w:left="28"/>
              <w:rPr>
                <w:b/>
              </w:rPr>
            </w:pPr>
            <w:r w:rsidRPr="00D21965">
              <w:rPr>
                <w:b/>
                <w:bCs/>
              </w:rPr>
              <w:t>Private Detectives</w:t>
            </w:r>
            <w:r w:rsidRPr="00D21965">
              <w:t xml:space="preserve"> (whether self-employed or working for an agency)</w:t>
            </w:r>
          </w:p>
        </w:tc>
        <w:tc>
          <w:tcPr>
            <w:tcW w:w="1106" w:type="dxa"/>
          </w:tcPr>
          <w:p w14:paraId="72026F3F" w14:textId="4D47548C" w:rsidR="00D21965" w:rsidRPr="00331E00" w:rsidRDefault="00D21965" w:rsidP="00D21965">
            <w:pPr>
              <w:pStyle w:val="TableParagraph"/>
              <w:jc w:val="center"/>
              <w:rPr>
                <w:rFonts w:ascii="Times New Roman"/>
                <w:sz w:val="20"/>
              </w:rPr>
            </w:pPr>
            <w:r>
              <w:rPr>
                <w:rFonts w:ascii="Wingdings" w:eastAsia="Wingdings" w:hAnsi="Wingdings" w:cs="Wingdings"/>
                <w:sz w:val="28"/>
              </w:rPr>
              <w:t></w:t>
            </w:r>
          </w:p>
        </w:tc>
        <w:tc>
          <w:tcPr>
            <w:tcW w:w="1617" w:type="dxa"/>
          </w:tcPr>
          <w:p w14:paraId="6272BDDE" w14:textId="77777777" w:rsidR="00D21965" w:rsidRPr="00331E00" w:rsidRDefault="00D21965" w:rsidP="00D21965">
            <w:pPr>
              <w:pStyle w:val="TableParagraph"/>
              <w:spacing w:line="303" w:lineRule="exact"/>
              <w:ind w:left="6"/>
              <w:jc w:val="center"/>
              <w:rPr>
                <w:rFonts w:ascii="Wingdings" w:hAnsi="Wingdings"/>
                <w:w w:val="99"/>
                <w:sz w:val="28"/>
              </w:rPr>
            </w:pPr>
          </w:p>
        </w:tc>
        <w:tc>
          <w:tcPr>
            <w:tcW w:w="1759" w:type="dxa"/>
          </w:tcPr>
          <w:p w14:paraId="66EAE2C2" w14:textId="77777777" w:rsidR="00D21965" w:rsidRPr="00331E00" w:rsidRDefault="00D21965" w:rsidP="00D21965">
            <w:pPr>
              <w:pStyle w:val="TableParagraph"/>
              <w:rPr>
                <w:rFonts w:ascii="Times New Roman"/>
                <w:sz w:val="20"/>
              </w:rPr>
            </w:pPr>
          </w:p>
        </w:tc>
        <w:tc>
          <w:tcPr>
            <w:tcW w:w="1815" w:type="dxa"/>
          </w:tcPr>
          <w:p w14:paraId="5C0A2902" w14:textId="77777777" w:rsidR="00D21965" w:rsidRPr="00331E00" w:rsidRDefault="00D21965" w:rsidP="00D21965">
            <w:pPr>
              <w:pStyle w:val="TableParagraph"/>
              <w:rPr>
                <w:rFonts w:ascii="Times New Roman"/>
                <w:sz w:val="20"/>
              </w:rPr>
            </w:pPr>
          </w:p>
        </w:tc>
        <w:tc>
          <w:tcPr>
            <w:tcW w:w="2269" w:type="dxa"/>
          </w:tcPr>
          <w:p w14:paraId="0CD40739" w14:textId="77777777" w:rsidR="00D21965" w:rsidRPr="00331E00" w:rsidRDefault="00D21965" w:rsidP="00D21965">
            <w:pPr>
              <w:pStyle w:val="TableParagraph"/>
              <w:rPr>
                <w:rFonts w:ascii="Times New Roman"/>
                <w:sz w:val="20"/>
              </w:rPr>
            </w:pPr>
          </w:p>
        </w:tc>
        <w:tc>
          <w:tcPr>
            <w:tcW w:w="4706" w:type="dxa"/>
          </w:tcPr>
          <w:p w14:paraId="3D25D2D9" w14:textId="7936C15B" w:rsidR="00D21965" w:rsidRPr="00331E00" w:rsidRDefault="00D21965" w:rsidP="00D21965">
            <w:pPr>
              <w:pStyle w:val="TableParagraph"/>
              <w:spacing w:line="239" w:lineRule="exact"/>
              <w:ind w:left="22"/>
            </w:pPr>
          </w:p>
        </w:tc>
      </w:tr>
      <w:tr w:rsidR="00D21965" w:rsidRPr="00331E00" w14:paraId="02E87E78" w14:textId="77777777" w:rsidTr="00E12A8A">
        <w:trPr>
          <w:trHeight w:val="6371"/>
        </w:trPr>
        <w:tc>
          <w:tcPr>
            <w:tcW w:w="2326" w:type="dxa"/>
          </w:tcPr>
          <w:p w14:paraId="6E8A4067" w14:textId="3BB37306" w:rsidR="00D21965" w:rsidRPr="00331E00" w:rsidRDefault="00D21965" w:rsidP="00D21965">
            <w:pPr>
              <w:pStyle w:val="TableParagraph"/>
              <w:spacing w:line="227" w:lineRule="exact"/>
              <w:ind w:left="28"/>
              <w:rPr>
                <w:b/>
              </w:rPr>
            </w:pPr>
            <w:r w:rsidRPr="00331E00">
              <w:rPr>
                <w:b/>
              </w:rPr>
              <w:t xml:space="preserve">Probation Trust Board </w:t>
            </w:r>
            <w:r w:rsidRPr="00331E00">
              <w:t>(member)</w:t>
            </w:r>
          </w:p>
        </w:tc>
        <w:tc>
          <w:tcPr>
            <w:tcW w:w="1106" w:type="dxa"/>
          </w:tcPr>
          <w:p w14:paraId="48D59E89" w14:textId="77777777" w:rsidR="00D21965" w:rsidRPr="00331E00" w:rsidRDefault="00D21965" w:rsidP="00D21965">
            <w:pPr>
              <w:pStyle w:val="TableParagraph"/>
              <w:rPr>
                <w:rFonts w:ascii="Times New Roman"/>
                <w:sz w:val="20"/>
              </w:rPr>
            </w:pPr>
          </w:p>
        </w:tc>
        <w:tc>
          <w:tcPr>
            <w:tcW w:w="1617" w:type="dxa"/>
          </w:tcPr>
          <w:p w14:paraId="462FD5FF" w14:textId="77777777" w:rsidR="00D21965" w:rsidRPr="00331E00" w:rsidRDefault="00D21965" w:rsidP="00D21965">
            <w:pPr>
              <w:pStyle w:val="TableParagraph"/>
              <w:spacing w:line="303" w:lineRule="exact"/>
              <w:ind w:left="6"/>
              <w:jc w:val="center"/>
              <w:rPr>
                <w:rFonts w:ascii="Wingdings" w:hAnsi="Wingdings"/>
                <w:sz w:val="28"/>
              </w:rPr>
            </w:pPr>
            <w:r w:rsidRPr="00331E00">
              <w:rPr>
                <w:rFonts w:ascii="Wingdings" w:hAnsi="Wingdings"/>
                <w:w w:val="99"/>
                <w:sz w:val="28"/>
              </w:rPr>
              <w:t></w:t>
            </w:r>
          </w:p>
        </w:tc>
        <w:tc>
          <w:tcPr>
            <w:tcW w:w="1759" w:type="dxa"/>
          </w:tcPr>
          <w:p w14:paraId="34316484" w14:textId="77777777" w:rsidR="00D21965" w:rsidRPr="00331E00" w:rsidRDefault="00D21965" w:rsidP="00D21965">
            <w:pPr>
              <w:pStyle w:val="TableParagraph"/>
              <w:rPr>
                <w:rFonts w:ascii="Times New Roman"/>
                <w:sz w:val="20"/>
              </w:rPr>
            </w:pPr>
          </w:p>
        </w:tc>
        <w:tc>
          <w:tcPr>
            <w:tcW w:w="1815" w:type="dxa"/>
          </w:tcPr>
          <w:p w14:paraId="65E9DD5D" w14:textId="77777777" w:rsidR="00D21965" w:rsidRPr="00331E00" w:rsidRDefault="00D21965" w:rsidP="00D21965">
            <w:pPr>
              <w:pStyle w:val="TableParagraph"/>
              <w:rPr>
                <w:rFonts w:ascii="Times New Roman"/>
                <w:sz w:val="20"/>
              </w:rPr>
            </w:pPr>
          </w:p>
        </w:tc>
        <w:tc>
          <w:tcPr>
            <w:tcW w:w="2269" w:type="dxa"/>
          </w:tcPr>
          <w:p w14:paraId="57DE2894" w14:textId="77777777" w:rsidR="00D21965" w:rsidRPr="00331E00" w:rsidRDefault="00D21965" w:rsidP="00D21965">
            <w:pPr>
              <w:pStyle w:val="TableParagraph"/>
              <w:rPr>
                <w:rFonts w:ascii="Times New Roman"/>
                <w:sz w:val="20"/>
              </w:rPr>
            </w:pPr>
          </w:p>
        </w:tc>
        <w:tc>
          <w:tcPr>
            <w:tcW w:w="4706" w:type="dxa"/>
          </w:tcPr>
          <w:p w14:paraId="076B4520" w14:textId="35B48016" w:rsidR="00D21965" w:rsidRPr="00331E00" w:rsidRDefault="00D21965" w:rsidP="00D21965">
            <w:pPr>
              <w:pStyle w:val="TableParagraph"/>
              <w:spacing w:line="239" w:lineRule="exact"/>
              <w:ind w:left="22"/>
            </w:pPr>
            <w:r w:rsidRPr="00331E00">
              <w:t xml:space="preserve">Magistrates must not serve as </w:t>
            </w:r>
            <w:r w:rsidR="00E12A8A">
              <w:t>C</w:t>
            </w:r>
            <w:r w:rsidRPr="00331E00">
              <w:t>hairmen, or voting members of Probation Trusts as there is</w:t>
            </w:r>
          </w:p>
          <w:p w14:paraId="394799D8" w14:textId="77777777" w:rsidR="00D21965" w:rsidRPr="00331E00" w:rsidRDefault="00D21965" w:rsidP="00D21965">
            <w:pPr>
              <w:pStyle w:val="TableParagraph"/>
              <w:ind w:left="22" w:right="105"/>
            </w:pPr>
            <w:r w:rsidRPr="00331E00">
              <w:t>a potential risk of conflict of interest associated in them doing so. Magistrates may attend Probation Trust meetings, so long as they do so in an ‘observer’ or ‘advisor’ capacity, rather than as a formal member.</w:t>
            </w:r>
          </w:p>
          <w:p w14:paraId="3505AB22" w14:textId="77777777" w:rsidR="00E12A8A" w:rsidRDefault="00D21965" w:rsidP="00E12A8A">
            <w:pPr>
              <w:pStyle w:val="TableParagraph"/>
              <w:spacing w:before="60"/>
              <w:ind w:left="22" w:right="43"/>
            </w:pPr>
            <w:r w:rsidRPr="00331E00">
              <w:t>Magistrates may serve as formal members (although not as chairmen) of a Probation Trust outside the LJA in which they sit, provided that their membership is not as a result of (or can in any way be attributed to) their role as a magistrate.</w:t>
            </w:r>
          </w:p>
          <w:p w14:paraId="00C78FE9" w14:textId="3A74FC73" w:rsidR="00D21965" w:rsidRPr="00331E00" w:rsidRDefault="00D21965" w:rsidP="00E12A8A">
            <w:pPr>
              <w:pStyle w:val="TableParagraph"/>
              <w:spacing w:before="60"/>
              <w:ind w:left="22" w:right="43"/>
            </w:pPr>
            <w:r w:rsidRPr="00331E00">
              <w:t>Magistrates who are appointed Probation Trust chairmen or members can choose to stand down as a magistrate or resign from their position on the Probation Trust. Alternatively, these magistrates can apply to have their names entered in the supplemental list and continue to serve on the Trust before seeking to return to active magistracy duties at a later date. (As above, their appointment should not be as a result of (or in any way attributable to) their role as a magistrate.)</w:t>
            </w:r>
          </w:p>
        </w:tc>
      </w:tr>
    </w:tbl>
    <w:p w14:paraId="2D23857F"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7297D42B" w14:textId="77777777">
        <w:trPr>
          <w:trHeight w:val="1770"/>
        </w:trPr>
        <w:tc>
          <w:tcPr>
            <w:tcW w:w="2326" w:type="dxa"/>
          </w:tcPr>
          <w:p w14:paraId="46C52184"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13A3B0A1" w14:textId="77777777" w:rsidR="00DC144B" w:rsidRPr="00331E00" w:rsidRDefault="0092364E">
            <w:pPr>
              <w:pStyle w:val="TableParagraph"/>
              <w:spacing w:line="247" w:lineRule="exact"/>
              <w:ind w:left="56" w:right="45"/>
              <w:jc w:val="center"/>
              <w:rPr>
                <w:b/>
              </w:rPr>
            </w:pPr>
            <w:r w:rsidRPr="00331E00">
              <w:rPr>
                <w:b/>
              </w:rPr>
              <w:t>Ineligible</w:t>
            </w:r>
          </w:p>
        </w:tc>
        <w:tc>
          <w:tcPr>
            <w:tcW w:w="1617" w:type="dxa"/>
          </w:tcPr>
          <w:p w14:paraId="09BBC4A4"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03738B3E"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02B17DD4"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6E34D93F"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7C7F3EAC"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389435E9"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28E4F500"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40B8A9CA" w14:textId="77777777">
        <w:trPr>
          <w:trHeight w:val="247"/>
        </w:trPr>
        <w:tc>
          <w:tcPr>
            <w:tcW w:w="2326" w:type="dxa"/>
            <w:tcBorders>
              <w:bottom w:val="nil"/>
            </w:tcBorders>
          </w:tcPr>
          <w:p w14:paraId="45B3674A" w14:textId="77777777" w:rsidR="00DC144B" w:rsidRPr="00331E00" w:rsidRDefault="0092364E">
            <w:pPr>
              <w:pStyle w:val="TableParagraph"/>
              <w:spacing w:line="227" w:lineRule="exact"/>
              <w:ind w:left="28"/>
              <w:rPr>
                <w:b/>
              </w:rPr>
            </w:pPr>
            <w:r w:rsidRPr="00331E00">
              <w:rPr>
                <w:b/>
              </w:rPr>
              <w:t>Probation Assistant</w:t>
            </w:r>
          </w:p>
        </w:tc>
        <w:tc>
          <w:tcPr>
            <w:tcW w:w="1106" w:type="dxa"/>
            <w:vMerge w:val="restart"/>
          </w:tcPr>
          <w:p w14:paraId="0E8E4A7E" w14:textId="77777777" w:rsidR="00DC144B" w:rsidRPr="00331E00" w:rsidRDefault="0092364E">
            <w:pPr>
              <w:pStyle w:val="TableParagraph"/>
              <w:spacing w:line="303" w:lineRule="exact"/>
              <w:ind w:left="5"/>
              <w:jc w:val="center"/>
              <w:rPr>
                <w:rFonts w:ascii="Wingdings" w:hAnsi="Wingdings"/>
                <w:sz w:val="28"/>
              </w:rPr>
            </w:pPr>
            <w:r w:rsidRPr="00331E00">
              <w:rPr>
                <w:rFonts w:ascii="Wingdings" w:hAnsi="Wingdings"/>
                <w:w w:val="99"/>
                <w:sz w:val="28"/>
              </w:rPr>
              <w:t></w:t>
            </w:r>
          </w:p>
        </w:tc>
        <w:tc>
          <w:tcPr>
            <w:tcW w:w="1617" w:type="dxa"/>
            <w:vMerge w:val="restart"/>
          </w:tcPr>
          <w:p w14:paraId="03CC77A1" w14:textId="77777777" w:rsidR="00DC144B" w:rsidRPr="00331E00" w:rsidRDefault="00DC144B">
            <w:pPr>
              <w:pStyle w:val="TableParagraph"/>
              <w:rPr>
                <w:rFonts w:ascii="Times New Roman"/>
                <w:sz w:val="20"/>
              </w:rPr>
            </w:pPr>
          </w:p>
        </w:tc>
        <w:tc>
          <w:tcPr>
            <w:tcW w:w="1759" w:type="dxa"/>
            <w:vMerge w:val="restart"/>
          </w:tcPr>
          <w:p w14:paraId="56160346" w14:textId="77777777" w:rsidR="00DC144B" w:rsidRPr="00331E00" w:rsidRDefault="0092364E">
            <w:pPr>
              <w:pStyle w:val="TableParagraph"/>
              <w:spacing w:line="303" w:lineRule="exact"/>
              <w:ind w:left="2"/>
              <w:jc w:val="center"/>
              <w:rPr>
                <w:rFonts w:ascii="Wingdings" w:hAnsi="Wingdings"/>
                <w:sz w:val="28"/>
              </w:rPr>
            </w:pPr>
            <w:r w:rsidRPr="00331E00">
              <w:rPr>
                <w:rFonts w:ascii="Wingdings" w:hAnsi="Wingdings"/>
                <w:w w:val="99"/>
                <w:sz w:val="28"/>
              </w:rPr>
              <w:t></w:t>
            </w:r>
          </w:p>
        </w:tc>
        <w:tc>
          <w:tcPr>
            <w:tcW w:w="1815" w:type="dxa"/>
            <w:vMerge w:val="restart"/>
          </w:tcPr>
          <w:p w14:paraId="25887F94" w14:textId="77777777" w:rsidR="00DC144B" w:rsidRPr="00331E00" w:rsidRDefault="0092364E">
            <w:pPr>
              <w:pStyle w:val="TableParagraph"/>
              <w:spacing w:line="314" w:lineRule="exact"/>
              <w:ind w:left="198" w:right="197"/>
              <w:jc w:val="center"/>
              <w:rPr>
                <w:b/>
                <w:sz w:val="28"/>
              </w:rPr>
            </w:pPr>
            <w:r w:rsidRPr="00331E00">
              <w:rPr>
                <w:rFonts w:ascii="Wingdings" w:hAnsi="Wingdings"/>
                <w:sz w:val="28"/>
              </w:rPr>
              <w:t></w:t>
            </w:r>
            <w:r w:rsidRPr="00331E00">
              <w:rPr>
                <w:b/>
                <w:sz w:val="28"/>
              </w:rPr>
              <w:t>*</w:t>
            </w:r>
          </w:p>
        </w:tc>
        <w:tc>
          <w:tcPr>
            <w:tcW w:w="2269" w:type="dxa"/>
            <w:vMerge w:val="restart"/>
          </w:tcPr>
          <w:p w14:paraId="009320DE" w14:textId="77777777" w:rsidR="00DC144B" w:rsidRPr="00331E00" w:rsidRDefault="00DC144B">
            <w:pPr>
              <w:pStyle w:val="TableParagraph"/>
              <w:rPr>
                <w:rFonts w:ascii="Times New Roman"/>
                <w:sz w:val="20"/>
              </w:rPr>
            </w:pPr>
          </w:p>
        </w:tc>
        <w:tc>
          <w:tcPr>
            <w:tcW w:w="4706" w:type="dxa"/>
            <w:vMerge w:val="restart"/>
          </w:tcPr>
          <w:p w14:paraId="27609ECB" w14:textId="4E237E04" w:rsidR="00DC144B" w:rsidRPr="00331E00" w:rsidRDefault="0092364E">
            <w:pPr>
              <w:pStyle w:val="TableParagraph"/>
              <w:ind w:left="22" w:right="23"/>
            </w:pPr>
            <w:r w:rsidRPr="00331E00">
              <w:rPr>
                <w:b/>
              </w:rPr>
              <w:t xml:space="preserve">* </w:t>
            </w:r>
            <w:r w:rsidR="0096728C">
              <w:t>Advisory Committee</w:t>
            </w:r>
            <w:r w:rsidRPr="00331E00">
              <w:t xml:space="preserve">s to assess the nature of the role undertaken by a spouse, civil partner or partner – i.e. if member of back-office staff without direct contact with offenders, this might not be an eligibility bar. Advice on unusual cases can be sought from the Judicial HR Team by the </w:t>
            </w:r>
            <w:r w:rsidR="007040D1">
              <w:t>Advisory C</w:t>
            </w:r>
            <w:r w:rsidRPr="00331E00">
              <w:t xml:space="preserve">ommittee </w:t>
            </w:r>
            <w:r w:rsidR="007040D1">
              <w:t>S</w:t>
            </w:r>
            <w:r w:rsidRPr="00331E00">
              <w:t>ecretar</w:t>
            </w:r>
            <w:r w:rsidR="007040D1">
              <w:t>ies/ Senior Legal Managers</w:t>
            </w:r>
          </w:p>
        </w:tc>
      </w:tr>
      <w:tr w:rsidR="00DC144B" w:rsidRPr="00331E00" w14:paraId="6E07EC1F" w14:textId="77777777">
        <w:trPr>
          <w:trHeight w:val="242"/>
        </w:trPr>
        <w:tc>
          <w:tcPr>
            <w:tcW w:w="2326" w:type="dxa"/>
            <w:tcBorders>
              <w:top w:val="nil"/>
              <w:bottom w:val="nil"/>
            </w:tcBorders>
          </w:tcPr>
          <w:p w14:paraId="075679C6" w14:textId="77777777" w:rsidR="00DC144B" w:rsidRPr="00331E00" w:rsidRDefault="0092364E">
            <w:pPr>
              <w:pStyle w:val="TableParagraph"/>
              <w:spacing w:line="223" w:lineRule="exact"/>
              <w:ind w:left="28"/>
            </w:pPr>
            <w:r w:rsidRPr="00331E00">
              <w:t>(those in direct contact</w:t>
            </w:r>
          </w:p>
        </w:tc>
        <w:tc>
          <w:tcPr>
            <w:tcW w:w="1106" w:type="dxa"/>
            <w:vMerge/>
            <w:tcBorders>
              <w:top w:val="nil"/>
            </w:tcBorders>
          </w:tcPr>
          <w:p w14:paraId="1B8A5263" w14:textId="77777777" w:rsidR="00DC144B" w:rsidRPr="00331E00" w:rsidRDefault="00DC144B">
            <w:pPr>
              <w:rPr>
                <w:sz w:val="2"/>
                <w:szCs w:val="2"/>
              </w:rPr>
            </w:pPr>
          </w:p>
        </w:tc>
        <w:tc>
          <w:tcPr>
            <w:tcW w:w="1617" w:type="dxa"/>
            <w:vMerge/>
            <w:tcBorders>
              <w:top w:val="nil"/>
            </w:tcBorders>
          </w:tcPr>
          <w:p w14:paraId="24874EF2" w14:textId="77777777" w:rsidR="00DC144B" w:rsidRPr="00331E00" w:rsidRDefault="00DC144B">
            <w:pPr>
              <w:rPr>
                <w:sz w:val="2"/>
                <w:szCs w:val="2"/>
              </w:rPr>
            </w:pPr>
          </w:p>
        </w:tc>
        <w:tc>
          <w:tcPr>
            <w:tcW w:w="1759" w:type="dxa"/>
            <w:vMerge/>
            <w:tcBorders>
              <w:top w:val="nil"/>
            </w:tcBorders>
          </w:tcPr>
          <w:p w14:paraId="75EC6F7B" w14:textId="77777777" w:rsidR="00DC144B" w:rsidRPr="00331E00" w:rsidRDefault="00DC144B">
            <w:pPr>
              <w:rPr>
                <w:sz w:val="2"/>
                <w:szCs w:val="2"/>
              </w:rPr>
            </w:pPr>
          </w:p>
        </w:tc>
        <w:tc>
          <w:tcPr>
            <w:tcW w:w="1815" w:type="dxa"/>
            <w:vMerge/>
            <w:tcBorders>
              <w:top w:val="nil"/>
            </w:tcBorders>
          </w:tcPr>
          <w:p w14:paraId="0A7DAC29" w14:textId="77777777" w:rsidR="00DC144B" w:rsidRPr="00331E00" w:rsidRDefault="00DC144B">
            <w:pPr>
              <w:rPr>
                <w:sz w:val="2"/>
                <w:szCs w:val="2"/>
              </w:rPr>
            </w:pPr>
          </w:p>
        </w:tc>
        <w:tc>
          <w:tcPr>
            <w:tcW w:w="2269" w:type="dxa"/>
            <w:vMerge/>
            <w:tcBorders>
              <w:top w:val="nil"/>
            </w:tcBorders>
          </w:tcPr>
          <w:p w14:paraId="124258B8" w14:textId="77777777" w:rsidR="00DC144B" w:rsidRPr="00331E00" w:rsidRDefault="00DC144B">
            <w:pPr>
              <w:rPr>
                <w:sz w:val="2"/>
                <w:szCs w:val="2"/>
              </w:rPr>
            </w:pPr>
          </w:p>
        </w:tc>
        <w:tc>
          <w:tcPr>
            <w:tcW w:w="4706" w:type="dxa"/>
            <w:vMerge/>
            <w:tcBorders>
              <w:top w:val="nil"/>
            </w:tcBorders>
          </w:tcPr>
          <w:p w14:paraId="16524AAF" w14:textId="77777777" w:rsidR="00DC144B" w:rsidRPr="00331E00" w:rsidRDefault="00DC144B">
            <w:pPr>
              <w:rPr>
                <w:sz w:val="2"/>
                <w:szCs w:val="2"/>
              </w:rPr>
            </w:pPr>
          </w:p>
        </w:tc>
      </w:tr>
      <w:tr w:rsidR="00DC144B" w:rsidRPr="00331E00" w14:paraId="2921BD78" w14:textId="77777777">
        <w:trPr>
          <w:trHeight w:val="1571"/>
        </w:trPr>
        <w:tc>
          <w:tcPr>
            <w:tcW w:w="2326" w:type="dxa"/>
            <w:tcBorders>
              <w:top w:val="nil"/>
            </w:tcBorders>
          </w:tcPr>
          <w:p w14:paraId="40FA4537" w14:textId="77777777" w:rsidR="00DC144B" w:rsidRPr="00331E00" w:rsidRDefault="0092364E">
            <w:pPr>
              <w:pStyle w:val="TableParagraph"/>
              <w:spacing w:line="240" w:lineRule="exact"/>
              <w:ind w:left="28"/>
            </w:pPr>
            <w:r w:rsidRPr="00331E00">
              <w:t>with offenders)</w:t>
            </w:r>
          </w:p>
        </w:tc>
        <w:tc>
          <w:tcPr>
            <w:tcW w:w="1106" w:type="dxa"/>
            <w:vMerge/>
            <w:tcBorders>
              <w:top w:val="nil"/>
            </w:tcBorders>
          </w:tcPr>
          <w:p w14:paraId="5C3E34CE" w14:textId="77777777" w:rsidR="00DC144B" w:rsidRPr="00331E00" w:rsidRDefault="00DC144B">
            <w:pPr>
              <w:rPr>
                <w:sz w:val="2"/>
                <w:szCs w:val="2"/>
              </w:rPr>
            </w:pPr>
          </w:p>
        </w:tc>
        <w:tc>
          <w:tcPr>
            <w:tcW w:w="1617" w:type="dxa"/>
            <w:vMerge/>
            <w:tcBorders>
              <w:top w:val="nil"/>
            </w:tcBorders>
          </w:tcPr>
          <w:p w14:paraId="597CBD44" w14:textId="77777777" w:rsidR="00DC144B" w:rsidRPr="00331E00" w:rsidRDefault="00DC144B">
            <w:pPr>
              <w:rPr>
                <w:sz w:val="2"/>
                <w:szCs w:val="2"/>
              </w:rPr>
            </w:pPr>
          </w:p>
        </w:tc>
        <w:tc>
          <w:tcPr>
            <w:tcW w:w="1759" w:type="dxa"/>
            <w:vMerge/>
            <w:tcBorders>
              <w:top w:val="nil"/>
            </w:tcBorders>
          </w:tcPr>
          <w:p w14:paraId="2175D244" w14:textId="77777777" w:rsidR="00DC144B" w:rsidRPr="00331E00" w:rsidRDefault="00DC144B">
            <w:pPr>
              <w:rPr>
                <w:sz w:val="2"/>
                <w:szCs w:val="2"/>
              </w:rPr>
            </w:pPr>
          </w:p>
        </w:tc>
        <w:tc>
          <w:tcPr>
            <w:tcW w:w="1815" w:type="dxa"/>
            <w:vMerge/>
            <w:tcBorders>
              <w:top w:val="nil"/>
            </w:tcBorders>
          </w:tcPr>
          <w:p w14:paraId="40103825" w14:textId="77777777" w:rsidR="00DC144B" w:rsidRPr="00331E00" w:rsidRDefault="00DC144B">
            <w:pPr>
              <w:rPr>
                <w:sz w:val="2"/>
                <w:szCs w:val="2"/>
              </w:rPr>
            </w:pPr>
          </w:p>
        </w:tc>
        <w:tc>
          <w:tcPr>
            <w:tcW w:w="2269" w:type="dxa"/>
            <w:vMerge/>
            <w:tcBorders>
              <w:top w:val="nil"/>
            </w:tcBorders>
          </w:tcPr>
          <w:p w14:paraId="4946BB2F" w14:textId="77777777" w:rsidR="00DC144B" w:rsidRPr="00331E00" w:rsidRDefault="00DC144B">
            <w:pPr>
              <w:rPr>
                <w:sz w:val="2"/>
                <w:szCs w:val="2"/>
              </w:rPr>
            </w:pPr>
          </w:p>
        </w:tc>
        <w:tc>
          <w:tcPr>
            <w:tcW w:w="4706" w:type="dxa"/>
            <w:vMerge/>
            <w:tcBorders>
              <w:top w:val="nil"/>
            </w:tcBorders>
          </w:tcPr>
          <w:p w14:paraId="3987C873" w14:textId="77777777" w:rsidR="00DC144B" w:rsidRPr="00331E00" w:rsidRDefault="00DC144B">
            <w:pPr>
              <w:rPr>
                <w:sz w:val="2"/>
                <w:szCs w:val="2"/>
              </w:rPr>
            </w:pPr>
          </w:p>
        </w:tc>
      </w:tr>
      <w:tr w:rsidR="00DC144B" w:rsidRPr="00331E00" w14:paraId="0EC021E0" w14:textId="77777777">
        <w:trPr>
          <w:trHeight w:val="1770"/>
        </w:trPr>
        <w:tc>
          <w:tcPr>
            <w:tcW w:w="2326" w:type="dxa"/>
          </w:tcPr>
          <w:p w14:paraId="0E6E6855" w14:textId="77777777" w:rsidR="00DC144B" w:rsidRPr="00331E00" w:rsidRDefault="0092364E">
            <w:pPr>
              <w:pStyle w:val="TableParagraph"/>
              <w:ind w:left="28" w:right="201"/>
            </w:pPr>
            <w:r w:rsidRPr="00331E00">
              <w:rPr>
                <w:b/>
              </w:rPr>
              <w:t xml:space="preserve">Probation Officer </w:t>
            </w:r>
            <w:r w:rsidRPr="00331E00">
              <w:t>(including private contractors or voluntary sector delivering court- ordered rehabilitation</w:t>
            </w:r>
          </w:p>
          <w:p w14:paraId="3CA54026" w14:textId="77777777" w:rsidR="00DC144B" w:rsidRPr="00331E00" w:rsidRDefault="0092364E">
            <w:pPr>
              <w:pStyle w:val="TableParagraph"/>
              <w:spacing w:line="239" w:lineRule="exact"/>
              <w:ind w:left="28"/>
            </w:pPr>
            <w:r w:rsidRPr="00331E00">
              <w:t>or punishment)</w:t>
            </w:r>
          </w:p>
        </w:tc>
        <w:tc>
          <w:tcPr>
            <w:tcW w:w="1106" w:type="dxa"/>
          </w:tcPr>
          <w:p w14:paraId="2A9ABF48" w14:textId="77777777" w:rsidR="00DC144B" w:rsidRPr="00331E00" w:rsidRDefault="0092364E">
            <w:pPr>
              <w:pStyle w:val="TableParagraph"/>
              <w:spacing w:line="305" w:lineRule="exact"/>
              <w:ind w:left="5"/>
              <w:jc w:val="center"/>
              <w:rPr>
                <w:rFonts w:ascii="Wingdings" w:hAnsi="Wingdings"/>
                <w:sz w:val="28"/>
              </w:rPr>
            </w:pPr>
            <w:r w:rsidRPr="00331E00">
              <w:rPr>
                <w:rFonts w:ascii="Wingdings" w:hAnsi="Wingdings"/>
                <w:w w:val="99"/>
                <w:sz w:val="28"/>
              </w:rPr>
              <w:t></w:t>
            </w:r>
          </w:p>
        </w:tc>
        <w:tc>
          <w:tcPr>
            <w:tcW w:w="1617" w:type="dxa"/>
          </w:tcPr>
          <w:p w14:paraId="0DA8FFF5" w14:textId="77777777" w:rsidR="00DC144B" w:rsidRPr="00331E00" w:rsidRDefault="00DC144B">
            <w:pPr>
              <w:pStyle w:val="TableParagraph"/>
              <w:rPr>
                <w:rFonts w:ascii="Times New Roman"/>
                <w:sz w:val="20"/>
              </w:rPr>
            </w:pPr>
          </w:p>
        </w:tc>
        <w:tc>
          <w:tcPr>
            <w:tcW w:w="1759" w:type="dxa"/>
          </w:tcPr>
          <w:p w14:paraId="27700278" w14:textId="77777777" w:rsidR="00DC144B" w:rsidRPr="00331E00" w:rsidRDefault="0092364E">
            <w:pPr>
              <w:pStyle w:val="TableParagraph"/>
              <w:spacing w:line="305" w:lineRule="exact"/>
              <w:ind w:right="761"/>
              <w:jc w:val="right"/>
              <w:rPr>
                <w:rFonts w:ascii="Wingdings" w:hAnsi="Wingdings"/>
                <w:sz w:val="28"/>
              </w:rPr>
            </w:pPr>
            <w:r w:rsidRPr="00331E00">
              <w:rPr>
                <w:rFonts w:ascii="Wingdings" w:hAnsi="Wingdings"/>
                <w:w w:val="99"/>
                <w:sz w:val="28"/>
              </w:rPr>
              <w:t></w:t>
            </w:r>
          </w:p>
        </w:tc>
        <w:tc>
          <w:tcPr>
            <w:tcW w:w="1815" w:type="dxa"/>
          </w:tcPr>
          <w:p w14:paraId="0F1B6C5F" w14:textId="77777777" w:rsidR="00DC144B" w:rsidRPr="00331E00" w:rsidRDefault="0092364E">
            <w:pPr>
              <w:pStyle w:val="TableParagraph"/>
              <w:spacing w:line="316" w:lineRule="exact"/>
              <w:ind w:left="738"/>
              <w:rPr>
                <w:b/>
                <w:sz w:val="28"/>
              </w:rPr>
            </w:pPr>
            <w:r w:rsidRPr="00331E00">
              <w:rPr>
                <w:rFonts w:ascii="Wingdings" w:hAnsi="Wingdings"/>
                <w:sz w:val="28"/>
              </w:rPr>
              <w:t></w:t>
            </w:r>
            <w:r w:rsidRPr="00331E00">
              <w:rPr>
                <w:b/>
                <w:sz w:val="28"/>
              </w:rPr>
              <w:t>*</w:t>
            </w:r>
          </w:p>
        </w:tc>
        <w:tc>
          <w:tcPr>
            <w:tcW w:w="2269" w:type="dxa"/>
          </w:tcPr>
          <w:p w14:paraId="2A192386" w14:textId="77777777" w:rsidR="00DC144B" w:rsidRPr="00331E00" w:rsidRDefault="00DC144B">
            <w:pPr>
              <w:pStyle w:val="TableParagraph"/>
              <w:rPr>
                <w:rFonts w:ascii="Times New Roman"/>
                <w:sz w:val="20"/>
              </w:rPr>
            </w:pPr>
          </w:p>
        </w:tc>
        <w:tc>
          <w:tcPr>
            <w:tcW w:w="4706" w:type="dxa"/>
          </w:tcPr>
          <w:p w14:paraId="21748933" w14:textId="18BBBB19" w:rsidR="00DC144B" w:rsidRPr="00331E00" w:rsidRDefault="0092364E">
            <w:pPr>
              <w:pStyle w:val="TableParagraph"/>
              <w:ind w:left="22" w:right="289"/>
            </w:pPr>
            <w:r w:rsidRPr="00331E00">
              <w:t xml:space="preserve">* Eligibility may depend on nature of the role undertaken by a spouse, civil partner or partner. Advice must be sought from </w:t>
            </w:r>
            <w:r w:rsidR="007040D1">
              <w:t>Advisory C</w:t>
            </w:r>
            <w:r w:rsidR="007040D1" w:rsidRPr="00331E00">
              <w:t xml:space="preserve">ommittee </w:t>
            </w:r>
            <w:r w:rsidR="007040D1">
              <w:t>S</w:t>
            </w:r>
            <w:r w:rsidR="007040D1" w:rsidRPr="00331E00">
              <w:t>ecretar</w:t>
            </w:r>
            <w:r w:rsidR="007040D1">
              <w:t>ies/ Senior Legal Managers</w:t>
            </w:r>
            <w:r w:rsidR="007040D1" w:rsidRPr="00331E00">
              <w:t xml:space="preserve"> </w:t>
            </w:r>
            <w:r w:rsidRPr="00331E00">
              <w:t>(who may refer to the Judicial HR Team for advice).</w:t>
            </w:r>
          </w:p>
        </w:tc>
      </w:tr>
      <w:tr w:rsidR="00DC144B" w:rsidRPr="00331E00" w14:paraId="2A270200" w14:textId="77777777">
        <w:trPr>
          <w:trHeight w:val="819"/>
        </w:trPr>
        <w:tc>
          <w:tcPr>
            <w:tcW w:w="2326" w:type="dxa"/>
          </w:tcPr>
          <w:p w14:paraId="7BE058A0" w14:textId="77777777" w:rsidR="00DC144B" w:rsidRPr="00331E00" w:rsidRDefault="0092364E">
            <w:pPr>
              <w:pStyle w:val="TableParagraph"/>
              <w:ind w:left="28" w:right="984"/>
              <w:rPr>
                <w:b/>
              </w:rPr>
            </w:pPr>
            <w:r w:rsidRPr="00331E00">
              <w:rPr>
                <w:b/>
              </w:rPr>
              <w:t>Probation Prosecutors</w:t>
            </w:r>
          </w:p>
        </w:tc>
        <w:tc>
          <w:tcPr>
            <w:tcW w:w="1106" w:type="dxa"/>
          </w:tcPr>
          <w:p w14:paraId="68B4F28D" w14:textId="77777777" w:rsidR="00DC144B" w:rsidRPr="00331E00" w:rsidRDefault="0092364E">
            <w:pPr>
              <w:pStyle w:val="TableParagraph"/>
              <w:spacing w:line="305" w:lineRule="exact"/>
              <w:ind w:left="5"/>
              <w:jc w:val="center"/>
              <w:rPr>
                <w:rFonts w:ascii="Wingdings" w:hAnsi="Wingdings"/>
                <w:sz w:val="28"/>
              </w:rPr>
            </w:pPr>
            <w:r w:rsidRPr="00331E00">
              <w:rPr>
                <w:rFonts w:ascii="Wingdings" w:hAnsi="Wingdings"/>
                <w:w w:val="99"/>
                <w:sz w:val="28"/>
              </w:rPr>
              <w:t></w:t>
            </w:r>
          </w:p>
        </w:tc>
        <w:tc>
          <w:tcPr>
            <w:tcW w:w="1617" w:type="dxa"/>
          </w:tcPr>
          <w:p w14:paraId="00C9F1F4" w14:textId="77777777" w:rsidR="00DC144B" w:rsidRPr="00331E00" w:rsidRDefault="00DC144B">
            <w:pPr>
              <w:pStyle w:val="TableParagraph"/>
              <w:rPr>
                <w:rFonts w:ascii="Times New Roman"/>
                <w:sz w:val="20"/>
              </w:rPr>
            </w:pPr>
          </w:p>
        </w:tc>
        <w:tc>
          <w:tcPr>
            <w:tcW w:w="1759" w:type="dxa"/>
          </w:tcPr>
          <w:p w14:paraId="5E53D23D" w14:textId="77777777" w:rsidR="00DC144B" w:rsidRPr="00331E00" w:rsidRDefault="0092364E">
            <w:pPr>
              <w:pStyle w:val="TableParagraph"/>
              <w:spacing w:line="305" w:lineRule="exact"/>
              <w:ind w:right="761"/>
              <w:jc w:val="right"/>
              <w:rPr>
                <w:rFonts w:ascii="Wingdings" w:hAnsi="Wingdings"/>
                <w:sz w:val="28"/>
              </w:rPr>
            </w:pPr>
            <w:r w:rsidRPr="00331E00">
              <w:rPr>
                <w:rFonts w:ascii="Wingdings" w:hAnsi="Wingdings"/>
                <w:w w:val="99"/>
                <w:sz w:val="28"/>
              </w:rPr>
              <w:t></w:t>
            </w:r>
          </w:p>
        </w:tc>
        <w:tc>
          <w:tcPr>
            <w:tcW w:w="1815" w:type="dxa"/>
          </w:tcPr>
          <w:p w14:paraId="50B55BA2" w14:textId="77777777" w:rsidR="00DC144B" w:rsidRPr="00331E00" w:rsidRDefault="0092364E">
            <w:pPr>
              <w:pStyle w:val="TableParagraph"/>
              <w:spacing w:line="305" w:lineRule="exact"/>
              <w:ind w:left="792"/>
              <w:rPr>
                <w:rFonts w:ascii="Wingdings" w:hAnsi="Wingdings"/>
                <w:sz w:val="28"/>
              </w:rPr>
            </w:pPr>
            <w:r w:rsidRPr="00331E00">
              <w:rPr>
                <w:rFonts w:ascii="Wingdings" w:hAnsi="Wingdings"/>
                <w:w w:val="99"/>
                <w:sz w:val="28"/>
              </w:rPr>
              <w:t></w:t>
            </w:r>
          </w:p>
        </w:tc>
        <w:tc>
          <w:tcPr>
            <w:tcW w:w="2269" w:type="dxa"/>
          </w:tcPr>
          <w:p w14:paraId="58892340" w14:textId="77777777" w:rsidR="00DC144B" w:rsidRPr="00331E00" w:rsidRDefault="00DC144B">
            <w:pPr>
              <w:pStyle w:val="TableParagraph"/>
              <w:rPr>
                <w:rFonts w:ascii="Times New Roman"/>
                <w:sz w:val="20"/>
              </w:rPr>
            </w:pPr>
          </w:p>
        </w:tc>
        <w:tc>
          <w:tcPr>
            <w:tcW w:w="4706" w:type="dxa"/>
          </w:tcPr>
          <w:p w14:paraId="201A4071" w14:textId="77777777" w:rsidR="00DC144B" w:rsidRPr="00331E00" w:rsidRDefault="0092364E">
            <w:pPr>
              <w:pStyle w:val="TableParagraph"/>
              <w:ind w:left="22" w:right="240"/>
            </w:pPr>
            <w:r w:rsidRPr="00331E00">
              <w:t>Same guidance applies to spouses, civil partners, partners, family members and close relatives.</w:t>
            </w:r>
          </w:p>
        </w:tc>
      </w:tr>
      <w:tr w:rsidR="00DC144B" w:rsidRPr="00331E00" w14:paraId="41713B6B" w14:textId="77777777">
        <w:trPr>
          <w:trHeight w:val="3408"/>
        </w:trPr>
        <w:tc>
          <w:tcPr>
            <w:tcW w:w="2326" w:type="dxa"/>
          </w:tcPr>
          <w:p w14:paraId="35847066" w14:textId="42C1B382" w:rsidR="00DC144B" w:rsidRPr="00331E00" w:rsidRDefault="0092364E">
            <w:pPr>
              <w:pStyle w:val="TableParagraph"/>
              <w:ind w:left="28" w:right="67"/>
            </w:pPr>
            <w:r w:rsidRPr="00331E00">
              <w:rPr>
                <w:b/>
              </w:rPr>
              <w:t xml:space="preserve">Relate Counsellor </w:t>
            </w:r>
            <w:r w:rsidRPr="00331E00">
              <w:t>(or similar</w:t>
            </w:r>
            <w:r w:rsidR="00F51BD4">
              <w:t xml:space="preserve"> charities</w:t>
            </w:r>
            <w:r w:rsidRPr="00331E00">
              <w:t>)</w:t>
            </w:r>
          </w:p>
        </w:tc>
        <w:tc>
          <w:tcPr>
            <w:tcW w:w="1106" w:type="dxa"/>
          </w:tcPr>
          <w:p w14:paraId="34D8CDF3" w14:textId="77777777" w:rsidR="00DC144B" w:rsidRPr="00331E00" w:rsidRDefault="00DC144B">
            <w:pPr>
              <w:pStyle w:val="TableParagraph"/>
              <w:rPr>
                <w:rFonts w:ascii="Times New Roman"/>
                <w:sz w:val="20"/>
              </w:rPr>
            </w:pPr>
          </w:p>
        </w:tc>
        <w:tc>
          <w:tcPr>
            <w:tcW w:w="1617" w:type="dxa"/>
          </w:tcPr>
          <w:p w14:paraId="7C61B565" w14:textId="77777777" w:rsidR="00DC144B" w:rsidRPr="00331E00" w:rsidRDefault="0092364E">
            <w:pPr>
              <w:pStyle w:val="TableParagraph"/>
              <w:spacing w:line="305" w:lineRule="exact"/>
              <w:ind w:left="6"/>
              <w:jc w:val="center"/>
              <w:rPr>
                <w:rFonts w:ascii="Wingdings" w:hAnsi="Wingdings"/>
                <w:sz w:val="28"/>
              </w:rPr>
            </w:pPr>
            <w:r w:rsidRPr="00331E00">
              <w:rPr>
                <w:rFonts w:ascii="Wingdings" w:hAnsi="Wingdings"/>
                <w:w w:val="99"/>
                <w:sz w:val="28"/>
              </w:rPr>
              <w:t></w:t>
            </w:r>
          </w:p>
        </w:tc>
        <w:tc>
          <w:tcPr>
            <w:tcW w:w="1759" w:type="dxa"/>
          </w:tcPr>
          <w:p w14:paraId="4B78E6E4" w14:textId="77777777" w:rsidR="00DC144B" w:rsidRPr="00331E00" w:rsidRDefault="00DC144B">
            <w:pPr>
              <w:pStyle w:val="TableParagraph"/>
              <w:rPr>
                <w:rFonts w:ascii="Times New Roman"/>
                <w:sz w:val="20"/>
              </w:rPr>
            </w:pPr>
          </w:p>
        </w:tc>
        <w:tc>
          <w:tcPr>
            <w:tcW w:w="1815" w:type="dxa"/>
          </w:tcPr>
          <w:p w14:paraId="783E94C3" w14:textId="77777777" w:rsidR="00DC144B" w:rsidRPr="00331E00" w:rsidRDefault="00DC144B">
            <w:pPr>
              <w:pStyle w:val="TableParagraph"/>
              <w:rPr>
                <w:rFonts w:ascii="Times New Roman"/>
                <w:sz w:val="20"/>
              </w:rPr>
            </w:pPr>
          </w:p>
        </w:tc>
        <w:tc>
          <w:tcPr>
            <w:tcW w:w="2269" w:type="dxa"/>
          </w:tcPr>
          <w:p w14:paraId="13DDF82D" w14:textId="77777777" w:rsidR="00DC144B" w:rsidRPr="00331E00" w:rsidRDefault="00DC144B">
            <w:pPr>
              <w:pStyle w:val="TableParagraph"/>
              <w:rPr>
                <w:rFonts w:ascii="Times New Roman"/>
                <w:sz w:val="20"/>
              </w:rPr>
            </w:pPr>
          </w:p>
        </w:tc>
        <w:tc>
          <w:tcPr>
            <w:tcW w:w="4706" w:type="dxa"/>
          </w:tcPr>
          <w:p w14:paraId="45868939" w14:textId="5C338244" w:rsidR="00DC144B" w:rsidRPr="00331E00" w:rsidRDefault="0096728C">
            <w:pPr>
              <w:pStyle w:val="TableParagraph"/>
              <w:ind w:left="22" w:right="80"/>
            </w:pPr>
            <w:r>
              <w:t>Advisory Committee</w:t>
            </w:r>
            <w:r w:rsidR="0092364E" w:rsidRPr="00331E00">
              <w:t>s must consider nature of work and likely contact with those appearing before the court, and risk of conflict of interest, when assessing whether situation can be dealt with by guidance or determination that applicant/magistrate cannot be appointed to same LJA in which duties are carried out (does not apply to magistrates who are Trustees of the Family Mediation Service).</w:t>
            </w:r>
          </w:p>
          <w:p w14:paraId="554B365C" w14:textId="17CFC0E2" w:rsidR="00DC144B" w:rsidRPr="00331E00" w:rsidRDefault="0092364E">
            <w:pPr>
              <w:pStyle w:val="TableParagraph"/>
              <w:spacing w:before="52"/>
              <w:ind w:left="22" w:right="43"/>
            </w:pPr>
            <w:r w:rsidRPr="00331E00">
              <w:t xml:space="preserve">Magistrates undertaking this role may be ineligible for appointment to the </w:t>
            </w:r>
            <w:r w:rsidR="007040D1">
              <w:t>youth</w:t>
            </w:r>
            <w:r w:rsidRPr="00331E00">
              <w:t xml:space="preserve"> panel for the LJA and must disclose on application to the panel.</w:t>
            </w:r>
          </w:p>
        </w:tc>
      </w:tr>
    </w:tbl>
    <w:p w14:paraId="3001431A"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16519BA9" w14:textId="77777777">
        <w:trPr>
          <w:trHeight w:val="1770"/>
        </w:trPr>
        <w:tc>
          <w:tcPr>
            <w:tcW w:w="2326" w:type="dxa"/>
          </w:tcPr>
          <w:p w14:paraId="3B77FE02"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05586A19" w14:textId="77777777" w:rsidR="00DC144B" w:rsidRPr="00331E00" w:rsidRDefault="0092364E">
            <w:pPr>
              <w:pStyle w:val="TableParagraph"/>
              <w:spacing w:line="247" w:lineRule="exact"/>
              <w:ind w:left="76"/>
              <w:rPr>
                <w:b/>
              </w:rPr>
            </w:pPr>
            <w:r w:rsidRPr="00331E00">
              <w:rPr>
                <w:b/>
              </w:rPr>
              <w:t>Ineligible</w:t>
            </w:r>
          </w:p>
        </w:tc>
        <w:tc>
          <w:tcPr>
            <w:tcW w:w="1617" w:type="dxa"/>
          </w:tcPr>
          <w:p w14:paraId="2BEAEC9E"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6E843154"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60654BBD"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291784FA"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06553334"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0D9A1734"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6B78DA0A"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6283B33E" w14:textId="77777777" w:rsidTr="00A6574F">
        <w:trPr>
          <w:trHeight w:val="2458"/>
        </w:trPr>
        <w:tc>
          <w:tcPr>
            <w:tcW w:w="2326" w:type="dxa"/>
          </w:tcPr>
          <w:p w14:paraId="53CD56C5" w14:textId="77777777" w:rsidR="00DC144B" w:rsidRPr="00331E00" w:rsidRDefault="0092364E">
            <w:pPr>
              <w:pStyle w:val="TableParagraph"/>
              <w:ind w:left="28" w:right="152"/>
            </w:pPr>
            <w:r w:rsidRPr="00331E00">
              <w:rPr>
                <w:b/>
              </w:rPr>
              <w:t xml:space="preserve">RSPCA </w:t>
            </w:r>
            <w:r w:rsidRPr="00331E00">
              <w:t>(employee or volunteer)</w:t>
            </w:r>
          </w:p>
        </w:tc>
        <w:tc>
          <w:tcPr>
            <w:tcW w:w="1106" w:type="dxa"/>
          </w:tcPr>
          <w:p w14:paraId="07869C23" w14:textId="77777777" w:rsidR="00DC144B" w:rsidRPr="00331E00" w:rsidRDefault="00DC144B">
            <w:pPr>
              <w:pStyle w:val="TableParagraph"/>
              <w:rPr>
                <w:rFonts w:ascii="Times New Roman"/>
                <w:sz w:val="20"/>
              </w:rPr>
            </w:pPr>
          </w:p>
        </w:tc>
        <w:tc>
          <w:tcPr>
            <w:tcW w:w="1617" w:type="dxa"/>
          </w:tcPr>
          <w:p w14:paraId="522092A7" w14:textId="77777777" w:rsidR="00DC144B" w:rsidRPr="00331E00" w:rsidRDefault="0092364E">
            <w:pPr>
              <w:pStyle w:val="TableParagraph"/>
              <w:spacing w:line="303" w:lineRule="exact"/>
              <w:ind w:right="688"/>
              <w:jc w:val="right"/>
              <w:rPr>
                <w:rFonts w:ascii="Wingdings" w:hAnsi="Wingdings"/>
                <w:sz w:val="28"/>
              </w:rPr>
            </w:pPr>
            <w:r w:rsidRPr="00331E00">
              <w:rPr>
                <w:rFonts w:ascii="Wingdings" w:hAnsi="Wingdings"/>
                <w:w w:val="99"/>
                <w:sz w:val="28"/>
              </w:rPr>
              <w:t></w:t>
            </w:r>
          </w:p>
        </w:tc>
        <w:tc>
          <w:tcPr>
            <w:tcW w:w="1759" w:type="dxa"/>
          </w:tcPr>
          <w:p w14:paraId="46A6E364" w14:textId="77777777" w:rsidR="00DC144B" w:rsidRPr="00331E00" w:rsidRDefault="00DC144B">
            <w:pPr>
              <w:pStyle w:val="TableParagraph"/>
              <w:rPr>
                <w:rFonts w:ascii="Times New Roman"/>
                <w:sz w:val="20"/>
              </w:rPr>
            </w:pPr>
          </w:p>
        </w:tc>
        <w:tc>
          <w:tcPr>
            <w:tcW w:w="1815" w:type="dxa"/>
          </w:tcPr>
          <w:p w14:paraId="0B6E3B30" w14:textId="77777777" w:rsidR="00DC144B" w:rsidRPr="00331E00" w:rsidRDefault="00DC144B">
            <w:pPr>
              <w:pStyle w:val="TableParagraph"/>
              <w:rPr>
                <w:rFonts w:ascii="Times New Roman"/>
                <w:sz w:val="20"/>
              </w:rPr>
            </w:pPr>
          </w:p>
        </w:tc>
        <w:tc>
          <w:tcPr>
            <w:tcW w:w="2269" w:type="dxa"/>
          </w:tcPr>
          <w:p w14:paraId="1EE15B55" w14:textId="77777777" w:rsidR="00DC144B" w:rsidRPr="00331E00" w:rsidRDefault="00DC144B">
            <w:pPr>
              <w:pStyle w:val="TableParagraph"/>
              <w:rPr>
                <w:rFonts w:ascii="Times New Roman"/>
                <w:sz w:val="20"/>
              </w:rPr>
            </w:pPr>
          </w:p>
        </w:tc>
        <w:tc>
          <w:tcPr>
            <w:tcW w:w="4706" w:type="dxa"/>
          </w:tcPr>
          <w:p w14:paraId="46799CE0" w14:textId="4A445931" w:rsidR="00DC144B" w:rsidRPr="00331E00" w:rsidRDefault="0092364E">
            <w:pPr>
              <w:pStyle w:val="TableParagraph"/>
              <w:ind w:left="22" w:right="350"/>
            </w:pPr>
            <w:r w:rsidRPr="00331E00">
              <w:t xml:space="preserve">Consider nature/location of work. </w:t>
            </w:r>
            <w:r w:rsidR="0096728C">
              <w:t>Advisory Committee</w:t>
            </w:r>
            <w:r w:rsidRPr="00331E00">
              <w:t>s must assess the level of contact with police if applicant is an Inspector, to determine if there is conflict of interest.</w:t>
            </w:r>
          </w:p>
          <w:p w14:paraId="428424C7" w14:textId="77777777" w:rsidR="00DC144B" w:rsidRPr="00331E00" w:rsidRDefault="0092364E">
            <w:pPr>
              <w:pStyle w:val="TableParagraph"/>
              <w:spacing w:before="51"/>
              <w:ind w:left="22" w:right="117"/>
            </w:pPr>
            <w:r w:rsidRPr="00331E00">
              <w:t>Magistrates must not adjudicate on animal cruelty/dangerous dog cases, or appear in connection with cases brought within their own LJA.</w:t>
            </w:r>
          </w:p>
        </w:tc>
      </w:tr>
      <w:tr w:rsidR="00DC144B" w:rsidRPr="00331E00" w14:paraId="52E4B3A9" w14:textId="77777777" w:rsidTr="00A6574F">
        <w:trPr>
          <w:trHeight w:val="991"/>
        </w:trPr>
        <w:tc>
          <w:tcPr>
            <w:tcW w:w="2326" w:type="dxa"/>
          </w:tcPr>
          <w:p w14:paraId="71804044" w14:textId="77777777" w:rsidR="00DC144B" w:rsidRPr="00331E00" w:rsidRDefault="0092364E">
            <w:pPr>
              <w:pStyle w:val="TableParagraph"/>
              <w:spacing w:line="247" w:lineRule="exact"/>
              <w:ind w:left="28"/>
              <w:rPr>
                <w:b/>
              </w:rPr>
            </w:pPr>
            <w:r w:rsidRPr="00331E00">
              <w:rPr>
                <w:b/>
              </w:rPr>
              <w:t>Samaritans</w:t>
            </w:r>
          </w:p>
        </w:tc>
        <w:tc>
          <w:tcPr>
            <w:tcW w:w="1106" w:type="dxa"/>
          </w:tcPr>
          <w:p w14:paraId="602E5C60" w14:textId="77777777" w:rsidR="00DC144B" w:rsidRPr="00331E00" w:rsidRDefault="00DC144B">
            <w:pPr>
              <w:pStyle w:val="TableParagraph"/>
              <w:rPr>
                <w:rFonts w:ascii="Times New Roman"/>
                <w:sz w:val="20"/>
              </w:rPr>
            </w:pPr>
          </w:p>
        </w:tc>
        <w:tc>
          <w:tcPr>
            <w:tcW w:w="1617" w:type="dxa"/>
          </w:tcPr>
          <w:p w14:paraId="6D9AA976" w14:textId="77777777" w:rsidR="00DC144B" w:rsidRPr="00331E00" w:rsidRDefault="0092364E">
            <w:pPr>
              <w:pStyle w:val="TableParagraph"/>
              <w:spacing w:line="305" w:lineRule="exact"/>
              <w:ind w:right="688"/>
              <w:jc w:val="right"/>
              <w:rPr>
                <w:rFonts w:ascii="Wingdings" w:hAnsi="Wingdings"/>
                <w:sz w:val="28"/>
              </w:rPr>
            </w:pPr>
            <w:r w:rsidRPr="00331E00">
              <w:rPr>
                <w:rFonts w:ascii="Wingdings" w:hAnsi="Wingdings"/>
                <w:w w:val="99"/>
                <w:sz w:val="28"/>
              </w:rPr>
              <w:t></w:t>
            </w:r>
          </w:p>
        </w:tc>
        <w:tc>
          <w:tcPr>
            <w:tcW w:w="1759" w:type="dxa"/>
          </w:tcPr>
          <w:p w14:paraId="616404DB" w14:textId="77777777" w:rsidR="00DC144B" w:rsidRPr="00331E00" w:rsidRDefault="00DC144B">
            <w:pPr>
              <w:pStyle w:val="TableParagraph"/>
              <w:rPr>
                <w:rFonts w:ascii="Times New Roman"/>
                <w:sz w:val="20"/>
              </w:rPr>
            </w:pPr>
          </w:p>
        </w:tc>
        <w:tc>
          <w:tcPr>
            <w:tcW w:w="1815" w:type="dxa"/>
          </w:tcPr>
          <w:p w14:paraId="551B4277" w14:textId="77777777" w:rsidR="00DC144B" w:rsidRPr="00331E00" w:rsidRDefault="00DC144B">
            <w:pPr>
              <w:pStyle w:val="TableParagraph"/>
              <w:rPr>
                <w:rFonts w:ascii="Times New Roman"/>
                <w:sz w:val="20"/>
              </w:rPr>
            </w:pPr>
          </w:p>
        </w:tc>
        <w:tc>
          <w:tcPr>
            <w:tcW w:w="2269" w:type="dxa"/>
          </w:tcPr>
          <w:p w14:paraId="11D1A135" w14:textId="77777777" w:rsidR="00DC144B" w:rsidRPr="00331E00" w:rsidRDefault="00DC144B">
            <w:pPr>
              <w:pStyle w:val="TableParagraph"/>
              <w:rPr>
                <w:rFonts w:ascii="Times New Roman"/>
                <w:sz w:val="20"/>
              </w:rPr>
            </w:pPr>
          </w:p>
        </w:tc>
        <w:tc>
          <w:tcPr>
            <w:tcW w:w="4706" w:type="dxa"/>
          </w:tcPr>
          <w:p w14:paraId="322216CB" w14:textId="77777777" w:rsidR="00DC144B" w:rsidRPr="00331E00" w:rsidRDefault="0092364E">
            <w:pPr>
              <w:pStyle w:val="TableParagraph"/>
              <w:spacing w:line="246" w:lineRule="exact"/>
              <w:ind w:left="22"/>
            </w:pPr>
            <w:r w:rsidRPr="00331E00">
              <w:t>Generally eligible.</w:t>
            </w:r>
          </w:p>
          <w:p w14:paraId="60D1277C" w14:textId="77777777" w:rsidR="00DC144B" w:rsidRPr="00331E00" w:rsidRDefault="0092364E">
            <w:pPr>
              <w:pStyle w:val="TableParagraph"/>
              <w:spacing w:before="60"/>
              <w:ind w:left="22" w:right="80"/>
            </w:pPr>
            <w:r w:rsidRPr="00331E00">
              <w:t>Magistrates will be advised on appropriateness of adjudicating on particular cases.</w:t>
            </w:r>
          </w:p>
        </w:tc>
      </w:tr>
      <w:tr w:rsidR="00DC144B" w:rsidRPr="00331E00" w14:paraId="2EB33A4F" w14:textId="77777777">
        <w:trPr>
          <w:trHeight w:val="1577"/>
        </w:trPr>
        <w:tc>
          <w:tcPr>
            <w:tcW w:w="2326" w:type="dxa"/>
          </w:tcPr>
          <w:p w14:paraId="2ACD3EA6" w14:textId="77777777" w:rsidR="00DC144B" w:rsidRPr="00331E00" w:rsidRDefault="0092364E">
            <w:pPr>
              <w:pStyle w:val="TableParagraph"/>
              <w:spacing w:line="247" w:lineRule="exact"/>
              <w:ind w:left="28"/>
              <w:rPr>
                <w:b/>
              </w:rPr>
            </w:pPr>
            <w:r w:rsidRPr="00331E00">
              <w:rPr>
                <w:b/>
              </w:rPr>
              <w:t>Security Officer</w:t>
            </w:r>
          </w:p>
        </w:tc>
        <w:tc>
          <w:tcPr>
            <w:tcW w:w="1106" w:type="dxa"/>
          </w:tcPr>
          <w:p w14:paraId="1EE9417F" w14:textId="77777777" w:rsidR="00DC144B" w:rsidRPr="00331E00" w:rsidRDefault="00DC144B">
            <w:pPr>
              <w:pStyle w:val="TableParagraph"/>
              <w:rPr>
                <w:rFonts w:ascii="Times New Roman"/>
                <w:sz w:val="20"/>
              </w:rPr>
            </w:pPr>
          </w:p>
        </w:tc>
        <w:tc>
          <w:tcPr>
            <w:tcW w:w="1617" w:type="dxa"/>
          </w:tcPr>
          <w:p w14:paraId="75825AC8" w14:textId="77777777" w:rsidR="00DC144B" w:rsidRPr="00331E00" w:rsidRDefault="0092364E">
            <w:pPr>
              <w:pStyle w:val="TableParagraph"/>
              <w:spacing w:line="305" w:lineRule="exact"/>
              <w:ind w:right="688"/>
              <w:jc w:val="right"/>
              <w:rPr>
                <w:rFonts w:ascii="Wingdings" w:hAnsi="Wingdings"/>
                <w:sz w:val="28"/>
              </w:rPr>
            </w:pPr>
            <w:r w:rsidRPr="00331E00">
              <w:rPr>
                <w:rFonts w:ascii="Wingdings" w:hAnsi="Wingdings"/>
                <w:w w:val="99"/>
                <w:sz w:val="28"/>
              </w:rPr>
              <w:t></w:t>
            </w:r>
          </w:p>
        </w:tc>
        <w:tc>
          <w:tcPr>
            <w:tcW w:w="1759" w:type="dxa"/>
          </w:tcPr>
          <w:p w14:paraId="24E1ACF5" w14:textId="77777777" w:rsidR="00DC144B" w:rsidRPr="00331E00" w:rsidRDefault="00DC144B">
            <w:pPr>
              <w:pStyle w:val="TableParagraph"/>
              <w:rPr>
                <w:rFonts w:ascii="Times New Roman"/>
                <w:sz w:val="20"/>
              </w:rPr>
            </w:pPr>
          </w:p>
        </w:tc>
        <w:tc>
          <w:tcPr>
            <w:tcW w:w="1815" w:type="dxa"/>
          </w:tcPr>
          <w:p w14:paraId="00B5080D" w14:textId="77777777" w:rsidR="00DC144B" w:rsidRPr="00331E00" w:rsidRDefault="00DC144B">
            <w:pPr>
              <w:pStyle w:val="TableParagraph"/>
              <w:rPr>
                <w:rFonts w:ascii="Times New Roman"/>
                <w:sz w:val="20"/>
              </w:rPr>
            </w:pPr>
          </w:p>
        </w:tc>
        <w:tc>
          <w:tcPr>
            <w:tcW w:w="2269" w:type="dxa"/>
          </w:tcPr>
          <w:p w14:paraId="3C02946B" w14:textId="77777777" w:rsidR="00DC144B" w:rsidRPr="00331E00" w:rsidRDefault="00DC144B">
            <w:pPr>
              <w:pStyle w:val="TableParagraph"/>
              <w:rPr>
                <w:rFonts w:ascii="Times New Roman"/>
                <w:sz w:val="20"/>
              </w:rPr>
            </w:pPr>
          </w:p>
        </w:tc>
        <w:tc>
          <w:tcPr>
            <w:tcW w:w="4706" w:type="dxa"/>
          </w:tcPr>
          <w:p w14:paraId="4A04A177" w14:textId="1ACD0E06" w:rsidR="00DC144B" w:rsidRPr="00331E00" w:rsidRDefault="0092364E">
            <w:pPr>
              <w:pStyle w:val="TableParagraph"/>
              <w:ind w:left="22" w:right="62"/>
            </w:pPr>
            <w:r w:rsidRPr="00331E00">
              <w:t>Consider nature/location of work, likelihood of candidate appearing as witness before the bench and level of contact with police.</w:t>
            </w:r>
            <w:r w:rsidRPr="00331E00">
              <w:rPr>
                <w:spacing w:val="-18"/>
              </w:rPr>
              <w:t xml:space="preserve"> </w:t>
            </w:r>
            <w:r w:rsidR="0096728C">
              <w:t>Advisory Committee</w:t>
            </w:r>
            <w:r w:rsidRPr="00331E00">
              <w:t>s may determine the applicant cannot be appointed to the same LJA where they carry out their</w:t>
            </w:r>
            <w:r w:rsidRPr="00331E00">
              <w:rPr>
                <w:spacing w:val="-1"/>
              </w:rPr>
              <w:t xml:space="preserve"> </w:t>
            </w:r>
            <w:r w:rsidRPr="00331E00">
              <w:t>work.</w:t>
            </w:r>
          </w:p>
        </w:tc>
      </w:tr>
      <w:tr w:rsidR="00DC144B" w:rsidRPr="00331E00" w14:paraId="3B0DD397" w14:textId="77777777" w:rsidTr="00A6574F">
        <w:trPr>
          <w:trHeight w:val="1524"/>
        </w:trPr>
        <w:tc>
          <w:tcPr>
            <w:tcW w:w="2326" w:type="dxa"/>
          </w:tcPr>
          <w:p w14:paraId="2CD0A7A4" w14:textId="77777777" w:rsidR="00DC144B" w:rsidRPr="00331E00" w:rsidRDefault="0092364E">
            <w:pPr>
              <w:pStyle w:val="TableParagraph"/>
              <w:spacing w:line="247" w:lineRule="exact"/>
              <w:ind w:left="28"/>
              <w:rPr>
                <w:b/>
              </w:rPr>
            </w:pPr>
            <w:r w:rsidRPr="00331E00">
              <w:rPr>
                <w:b/>
              </w:rPr>
              <w:t>Sheriffs</w:t>
            </w:r>
          </w:p>
        </w:tc>
        <w:tc>
          <w:tcPr>
            <w:tcW w:w="1106" w:type="dxa"/>
          </w:tcPr>
          <w:p w14:paraId="5BBC083B" w14:textId="77777777" w:rsidR="00DC144B" w:rsidRPr="00331E00" w:rsidRDefault="00DC144B">
            <w:pPr>
              <w:pStyle w:val="TableParagraph"/>
              <w:rPr>
                <w:rFonts w:ascii="Times New Roman"/>
                <w:sz w:val="20"/>
              </w:rPr>
            </w:pPr>
          </w:p>
        </w:tc>
        <w:tc>
          <w:tcPr>
            <w:tcW w:w="1617" w:type="dxa"/>
          </w:tcPr>
          <w:p w14:paraId="5794AE7A" w14:textId="77777777" w:rsidR="00DC144B" w:rsidRPr="00331E00" w:rsidRDefault="0092364E">
            <w:pPr>
              <w:pStyle w:val="TableParagraph"/>
              <w:spacing w:line="305" w:lineRule="exact"/>
              <w:ind w:right="688"/>
              <w:jc w:val="right"/>
              <w:rPr>
                <w:rFonts w:ascii="Wingdings" w:hAnsi="Wingdings"/>
                <w:sz w:val="28"/>
              </w:rPr>
            </w:pPr>
            <w:r w:rsidRPr="00331E00">
              <w:rPr>
                <w:rFonts w:ascii="Wingdings" w:hAnsi="Wingdings"/>
                <w:w w:val="99"/>
                <w:sz w:val="28"/>
              </w:rPr>
              <w:t></w:t>
            </w:r>
          </w:p>
        </w:tc>
        <w:tc>
          <w:tcPr>
            <w:tcW w:w="1759" w:type="dxa"/>
          </w:tcPr>
          <w:p w14:paraId="7DF65F80" w14:textId="77777777" w:rsidR="00DC144B" w:rsidRPr="00331E00" w:rsidRDefault="00DC144B">
            <w:pPr>
              <w:pStyle w:val="TableParagraph"/>
              <w:rPr>
                <w:rFonts w:ascii="Times New Roman"/>
                <w:sz w:val="20"/>
              </w:rPr>
            </w:pPr>
          </w:p>
        </w:tc>
        <w:tc>
          <w:tcPr>
            <w:tcW w:w="1815" w:type="dxa"/>
          </w:tcPr>
          <w:p w14:paraId="6FBAA1E4" w14:textId="77777777" w:rsidR="00DC144B" w:rsidRPr="00331E00" w:rsidRDefault="00DC144B">
            <w:pPr>
              <w:pStyle w:val="TableParagraph"/>
              <w:rPr>
                <w:rFonts w:ascii="Times New Roman"/>
                <w:sz w:val="20"/>
              </w:rPr>
            </w:pPr>
          </w:p>
        </w:tc>
        <w:tc>
          <w:tcPr>
            <w:tcW w:w="2269" w:type="dxa"/>
          </w:tcPr>
          <w:p w14:paraId="65E19359" w14:textId="77777777" w:rsidR="00DC144B" w:rsidRPr="00331E00" w:rsidRDefault="00DC144B">
            <w:pPr>
              <w:pStyle w:val="TableParagraph"/>
              <w:rPr>
                <w:rFonts w:ascii="Times New Roman"/>
                <w:sz w:val="20"/>
              </w:rPr>
            </w:pPr>
          </w:p>
        </w:tc>
        <w:tc>
          <w:tcPr>
            <w:tcW w:w="4706" w:type="dxa"/>
          </w:tcPr>
          <w:p w14:paraId="19DEB05A" w14:textId="77777777" w:rsidR="00DC144B" w:rsidRPr="00331E00" w:rsidRDefault="0092364E">
            <w:pPr>
              <w:pStyle w:val="TableParagraph"/>
              <w:spacing w:line="246" w:lineRule="exact"/>
              <w:ind w:left="22"/>
            </w:pPr>
            <w:r w:rsidRPr="00331E00">
              <w:t>Generally eligible.</w:t>
            </w:r>
          </w:p>
          <w:p w14:paraId="0F201935" w14:textId="77777777" w:rsidR="00DC144B" w:rsidRPr="00331E00" w:rsidRDefault="0092364E">
            <w:pPr>
              <w:pStyle w:val="TableParagraph"/>
              <w:spacing w:before="60"/>
              <w:ind w:left="22" w:right="7"/>
            </w:pPr>
            <w:r w:rsidRPr="00331E00">
              <w:t>Magistrates may not sit in LJA in which they are Sheriff.</w:t>
            </w:r>
          </w:p>
          <w:p w14:paraId="5D73B5AF" w14:textId="77777777" w:rsidR="00DC144B" w:rsidRPr="00331E00" w:rsidRDefault="0092364E">
            <w:pPr>
              <w:pStyle w:val="TableParagraph"/>
              <w:spacing w:before="60"/>
              <w:ind w:left="22" w:right="154"/>
            </w:pPr>
            <w:r w:rsidRPr="00331E00">
              <w:t>Magistrates may not serve as bench chairman while they are Sheriff.</w:t>
            </w:r>
          </w:p>
        </w:tc>
      </w:tr>
    </w:tbl>
    <w:p w14:paraId="1C7B199B"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2226862F" w14:textId="77777777">
        <w:trPr>
          <w:trHeight w:val="1770"/>
        </w:trPr>
        <w:tc>
          <w:tcPr>
            <w:tcW w:w="2326" w:type="dxa"/>
          </w:tcPr>
          <w:p w14:paraId="3992094E"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327BBF71" w14:textId="77777777" w:rsidR="00DC144B" w:rsidRPr="00331E00" w:rsidRDefault="0092364E">
            <w:pPr>
              <w:pStyle w:val="TableParagraph"/>
              <w:spacing w:line="247" w:lineRule="exact"/>
              <w:ind w:left="76"/>
              <w:rPr>
                <w:b/>
              </w:rPr>
            </w:pPr>
            <w:r w:rsidRPr="00331E00">
              <w:rPr>
                <w:b/>
              </w:rPr>
              <w:t>Ineligible</w:t>
            </w:r>
          </w:p>
        </w:tc>
        <w:tc>
          <w:tcPr>
            <w:tcW w:w="1617" w:type="dxa"/>
          </w:tcPr>
          <w:p w14:paraId="506C1E2D"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5ECE932A"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35F0A4E6"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6BF2E1F2"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5FD2EB50"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399A3334"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6BAB353E"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4154BFF6" w14:textId="77777777" w:rsidTr="00A6574F">
        <w:trPr>
          <w:trHeight w:val="2600"/>
        </w:trPr>
        <w:tc>
          <w:tcPr>
            <w:tcW w:w="2326" w:type="dxa"/>
          </w:tcPr>
          <w:p w14:paraId="3AF679E3" w14:textId="3CE74B64" w:rsidR="00DC144B" w:rsidRPr="00331E00" w:rsidRDefault="0092364E">
            <w:pPr>
              <w:pStyle w:val="TableParagraph"/>
              <w:spacing w:line="244" w:lineRule="exact"/>
              <w:ind w:left="28"/>
              <w:rPr>
                <w:b/>
              </w:rPr>
            </w:pPr>
            <w:r w:rsidRPr="00331E00">
              <w:rPr>
                <w:b/>
              </w:rPr>
              <w:t>Social Worker</w:t>
            </w:r>
            <w:r w:rsidR="00A6574F">
              <w:rPr>
                <w:b/>
              </w:rPr>
              <w:t>s and Teachers</w:t>
            </w:r>
          </w:p>
        </w:tc>
        <w:tc>
          <w:tcPr>
            <w:tcW w:w="1106" w:type="dxa"/>
          </w:tcPr>
          <w:p w14:paraId="1CAED7E1" w14:textId="77777777" w:rsidR="00DC144B" w:rsidRPr="00331E00" w:rsidRDefault="00DC144B">
            <w:pPr>
              <w:pStyle w:val="TableParagraph"/>
              <w:rPr>
                <w:rFonts w:ascii="Times New Roman"/>
                <w:sz w:val="20"/>
              </w:rPr>
            </w:pPr>
          </w:p>
        </w:tc>
        <w:tc>
          <w:tcPr>
            <w:tcW w:w="1617" w:type="dxa"/>
          </w:tcPr>
          <w:p w14:paraId="7A9C811E" w14:textId="77777777" w:rsidR="00DC144B" w:rsidRPr="00331E00" w:rsidRDefault="0092364E">
            <w:pPr>
              <w:pStyle w:val="TableParagraph"/>
              <w:spacing w:line="303" w:lineRule="exact"/>
              <w:ind w:left="6"/>
              <w:jc w:val="center"/>
              <w:rPr>
                <w:rFonts w:ascii="Wingdings" w:hAnsi="Wingdings"/>
                <w:sz w:val="28"/>
              </w:rPr>
            </w:pPr>
            <w:r w:rsidRPr="00331E00">
              <w:rPr>
                <w:rFonts w:ascii="Wingdings" w:hAnsi="Wingdings"/>
                <w:w w:val="99"/>
                <w:sz w:val="28"/>
              </w:rPr>
              <w:t></w:t>
            </w:r>
          </w:p>
        </w:tc>
        <w:tc>
          <w:tcPr>
            <w:tcW w:w="1759" w:type="dxa"/>
          </w:tcPr>
          <w:p w14:paraId="61124672" w14:textId="77777777" w:rsidR="00DC144B" w:rsidRPr="00331E00" w:rsidRDefault="00DC144B">
            <w:pPr>
              <w:pStyle w:val="TableParagraph"/>
              <w:rPr>
                <w:rFonts w:ascii="Times New Roman"/>
                <w:sz w:val="20"/>
              </w:rPr>
            </w:pPr>
          </w:p>
        </w:tc>
        <w:tc>
          <w:tcPr>
            <w:tcW w:w="1815" w:type="dxa"/>
          </w:tcPr>
          <w:p w14:paraId="152568A5" w14:textId="77777777" w:rsidR="00DC144B" w:rsidRPr="00331E00" w:rsidRDefault="00DC144B">
            <w:pPr>
              <w:pStyle w:val="TableParagraph"/>
              <w:rPr>
                <w:rFonts w:ascii="Times New Roman"/>
                <w:sz w:val="20"/>
              </w:rPr>
            </w:pPr>
          </w:p>
        </w:tc>
        <w:tc>
          <w:tcPr>
            <w:tcW w:w="2269" w:type="dxa"/>
          </w:tcPr>
          <w:p w14:paraId="572C44A0" w14:textId="77777777" w:rsidR="00DC144B" w:rsidRPr="00331E00" w:rsidRDefault="00DC144B">
            <w:pPr>
              <w:pStyle w:val="TableParagraph"/>
              <w:rPr>
                <w:rFonts w:ascii="Times New Roman"/>
                <w:sz w:val="20"/>
              </w:rPr>
            </w:pPr>
          </w:p>
        </w:tc>
        <w:tc>
          <w:tcPr>
            <w:tcW w:w="4706" w:type="dxa"/>
          </w:tcPr>
          <w:p w14:paraId="5851A14A" w14:textId="1044176B" w:rsidR="00DC144B" w:rsidRPr="00331E00" w:rsidRDefault="0092364E">
            <w:pPr>
              <w:pStyle w:val="TableParagraph"/>
              <w:spacing w:line="244" w:lineRule="exact"/>
              <w:ind w:left="22"/>
            </w:pPr>
            <w:r w:rsidRPr="00331E00">
              <w:t>Generally eligible</w:t>
            </w:r>
            <w:r w:rsidR="00CC5490">
              <w:t xml:space="preserve"> to the adult court but conflict of interest to be assessed as part of any application to join the youth panel.</w:t>
            </w:r>
          </w:p>
          <w:p w14:paraId="3C7A77DA" w14:textId="7A168975" w:rsidR="00DC144B" w:rsidRPr="00331E00" w:rsidRDefault="0092364E" w:rsidP="00A6574F">
            <w:pPr>
              <w:pStyle w:val="TableParagraph"/>
              <w:spacing w:before="60"/>
              <w:ind w:left="22" w:right="179"/>
            </w:pPr>
            <w:r w:rsidRPr="00331E00">
              <w:t xml:space="preserve">Advisory </w:t>
            </w:r>
            <w:r w:rsidR="00CC5490">
              <w:t>C</w:t>
            </w:r>
            <w:r w:rsidRPr="00331E00">
              <w:t>ommittees to assess nature of work and potential conflict which may be managed by ensuring that the magistrate sits in a different LJA to the one in which they work or by provision of advice on disqualification from dealing with certain cases.</w:t>
            </w:r>
          </w:p>
        </w:tc>
      </w:tr>
    </w:tbl>
    <w:p w14:paraId="6B550B12"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01015AB1" w14:textId="77777777">
        <w:trPr>
          <w:trHeight w:val="1770"/>
        </w:trPr>
        <w:tc>
          <w:tcPr>
            <w:tcW w:w="2326" w:type="dxa"/>
          </w:tcPr>
          <w:p w14:paraId="38968F0D"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02FAB394" w14:textId="77777777" w:rsidR="00DC144B" w:rsidRPr="00331E00" w:rsidRDefault="0092364E">
            <w:pPr>
              <w:pStyle w:val="TableParagraph"/>
              <w:spacing w:line="247" w:lineRule="exact"/>
              <w:ind w:left="56" w:right="45"/>
              <w:jc w:val="center"/>
              <w:rPr>
                <w:b/>
              </w:rPr>
            </w:pPr>
            <w:r w:rsidRPr="00331E00">
              <w:rPr>
                <w:b/>
              </w:rPr>
              <w:t>Ineligible</w:t>
            </w:r>
          </w:p>
        </w:tc>
        <w:tc>
          <w:tcPr>
            <w:tcW w:w="1617" w:type="dxa"/>
          </w:tcPr>
          <w:p w14:paraId="66C7DDAD"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1C90166F"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5EB96FF9"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0B098086"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069438B9"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7F50D2D7"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5AB586CD"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26D1DA75" w14:textId="77777777">
        <w:trPr>
          <w:trHeight w:val="4851"/>
        </w:trPr>
        <w:tc>
          <w:tcPr>
            <w:tcW w:w="2326" w:type="dxa"/>
          </w:tcPr>
          <w:p w14:paraId="2C00E137" w14:textId="77777777" w:rsidR="00DC144B" w:rsidRPr="00331E00" w:rsidRDefault="0092364E">
            <w:pPr>
              <w:pStyle w:val="TableParagraph"/>
              <w:spacing w:line="244" w:lineRule="exact"/>
              <w:ind w:left="28"/>
              <w:rPr>
                <w:b/>
              </w:rPr>
            </w:pPr>
            <w:r w:rsidRPr="00331E00">
              <w:rPr>
                <w:b/>
              </w:rPr>
              <w:t>Solicitor</w:t>
            </w:r>
          </w:p>
        </w:tc>
        <w:tc>
          <w:tcPr>
            <w:tcW w:w="1106" w:type="dxa"/>
          </w:tcPr>
          <w:p w14:paraId="38CCB534" w14:textId="77777777" w:rsidR="00DC144B" w:rsidRPr="00331E00" w:rsidRDefault="00DC144B">
            <w:pPr>
              <w:pStyle w:val="TableParagraph"/>
              <w:rPr>
                <w:rFonts w:ascii="Times New Roman"/>
                <w:sz w:val="20"/>
              </w:rPr>
            </w:pPr>
          </w:p>
        </w:tc>
        <w:tc>
          <w:tcPr>
            <w:tcW w:w="1617" w:type="dxa"/>
          </w:tcPr>
          <w:p w14:paraId="2050500A" w14:textId="77777777" w:rsidR="00DC144B" w:rsidRPr="00331E00" w:rsidRDefault="0092364E">
            <w:pPr>
              <w:pStyle w:val="TableParagraph"/>
              <w:spacing w:line="303" w:lineRule="exact"/>
              <w:ind w:left="6"/>
              <w:jc w:val="center"/>
              <w:rPr>
                <w:rFonts w:ascii="Wingdings" w:hAnsi="Wingdings"/>
                <w:sz w:val="28"/>
              </w:rPr>
            </w:pPr>
            <w:r w:rsidRPr="00331E00">
              <w:rPr>
                <w:rFonts w:ascii="Wingdings" w:hAnsi="Wingdings"/>
                <w:w w:val="99"/>
                <w:sz w:val="28"/>
              </w:rPr>
              <w:t></w:t>
            </w:r>
          </w:p>
        </w:tc>
        <w:tc>
          <w:tcPr>
            <w:tcW w:w="1759" w:type="dxa"/>
          </w:tcPr>
          <w:p w14:paraId="441B5E02" w14:textId="77777777" w:rsidR="00DC144B" w:rsidRPr="00331E00" w:rsidRDefault="00DC144B">
            <w:pPr>
              <w:pStyle w:val="TableParagraph"/>
              <w:rPr>
                <w:rFonts w:ascii="Times New Roman"/>
                <w:sz w:val="20"/>
              </w:rPr>
            </w:pPr>
          </w:p>
        </w:tc>
        <w:tc>
          <w:tcPr>
            <w:tcW w:w="1815" w:type="dxa"/>
          </w:tcPr>
          <w:p w14:paraId="68F24C6A" w14:textId="77777777" w:rsidR="00DC144B" w:rsidRPr="00331E00" w:rsidRDefault="00DC144B">
            <w:pPr>
              <w:pStyle w:val="TableParagraph"/>
              <w:rPr>
                <w:rFonts w:ascii="Times New Roman"/>
                <w:sz w:val="20"/>
              </w:rPr>
            </w:pPr>
          </w:p>
        </w:tc>
        <w:tc>
          <w:tcPr>
            <w:tcW w:w="2269" w:type="dxa"/>
          </w:tcPr>
          <w:p w14:paraId="326A689C" w14:textId="77777777" w:rsidR="00DC144B" w:rsidRPr="00331E00" w:rsidRDefault="00DC144B">
            <w:pPr>
              <w:pStyle w:val="TableParagraph"/>
              <w:rPr>
                <w:rFonts w:ascii="Times New Roman"/>
                <w:sz w:val="20"/>
              </w:rPr>
            </w:pPr>
          </w:p>
        </w:tc>
        <w:tc>
          <w:tcPr>
            <w:tcW w:w="4706" w:type="dxa"/>
          </w:tcPr>
          <w:p w14:paraId="373BE3F1" w14:textId="77777777" w:rsidR="00DC144B" w:rsidRPr="00331E00" w:rsidRDefault="0092364E">
            <w:pPr>
              <w:pStyle w:val="TableParagraph"/>
              <w:spacing w:line="244" w:lineRule="exact"/>
              <w:ind w:left="22"/>
            </w:pPr>
            <w:r w:rsidRPr="00331E00">
              <w:t>Generally eligible.</w:t>
            </w:r>
          </w:p>
          <w:p w14:paraId="0FA46208" w14:textId="77777777" w:rsidR="00DC144B" w:rsidRPr="00331E00" w:rsidRDefault="0092364E">
            <w:pPr>
              <w:pStyle w:val="TableParagraph"/>
              <w:spacing w:before="60"/>
              <w:ind w:left="22" w:right="68"/>
            </w:pPr>
            <w:r w:rsidRPr="00331E00">
              <w:t xml:space="preserve">Solicitor and partners of the firm cannot appear before magistrates assigned to the same LJA (see </w:t>
            </w:r>
            <w:r w:rsidRPr="00331E00">
              <w:rPr>
                <w:color w:val="0000FF"/>
                <w:u w:val="single" w:color="0000FF"/>
              </w:rPr>
              <w:t>section 38 of the Solicitors Act 1974</w:t>
            </w:r>
            <w:r w:rsidRPr="00331E00">
              <w:rPr>
                <w:color w:val="0000FF"/>
              </w:rPr>
              <w:t xml:space="preserve"> </w:t>
            </w:r>
            <w:r w:rsidRPr="00331E00">
              <w:t>– opens web browser).</w:t>
            </w:r>
          </w:p>
          <w:p w14:paraId="30517957" w14:textId="77777777" w:rsidR="00DC144B" w:rsidRPr="00331E00" w:rsidRDefault="0092364E">
            <w:pPr>
              <w:pStyle w:val="TableParagraph"/>
              <w:spacing w:before="60"/>
              <w:ind w:left="22" w:right="105"/>
            </w:pPr>
            <w:r w:rsidRPr="00331E00">
              <w:t>Magistrates whose spouse/civil partner/partner is a solicitor should not sit on any case involving the</w:t>
            </w:r>
            <w:r w:rsidRPr="00331E00">
              <w:rPr>
                <w:spacing w:val="-1"/>
              </w:rPr>
              <w:t xml:space="preserve"> </w:t>
            </w:r>
            <w:r w:rsidRPr="00331E00">
              <w:t>firm.</w:t>
            </w:r>
          </w:p>
          <w:p w14:paraId="40A8CD6E" w14:textId="77777777" w:rsidR="00DC144B" w:rsidRPr="00331E00" w:rsidRDefault="0092364E">
            <w:pPr>
              <w:pStyle w:val="TableParagraph"/>
              <w:spacing w:before="60"/>
              <w:ind w:left="22" w:right="239"/>
            </w:pPr>
            <w:r w:rsidRPr="00331E00">
              <w:t xml:space="preserve">Magistrates who work in a solicitor’s firm (or whose spouse or partner works in that firm) should not sit on any matter which in any </w:t>
            </w:r>
            <w:r w:rsidRPr="00331E00">
              <w:rPr>
                <w:spacing w:val="-4"/>
              </w:rPr>
              <w:t xml:space="preserve">way </w:t>
            </w:r>
            <w:r w:rsidRPr="00331E00">
              <w:t>involves that</w:t>
            </w:r>
            <w:r w:rsidRPr="00331E00">
              <w:rPr>
                <w:spacing w:val="-1"/>
              </w:rPr>
              <w:t xml:space="preserve"> </w:t>
            </w:r>
            <w:r w:rsidRPr="00331E00">
              <w:t>firm.</w:t>
            </w:r>
          </w:p>
          <w:p w14:paraId="26DDD219" w14:textId="77777777" w:rsidR="00DC144B" w:rsidRPr="00331E00" w:rsidRDefault="0092364E">
            <w:pPr>
              <w:pStyle w:val="TableParagraph"/>
              <w:spacing w:before="60"/>
              <w:ind w:left="22" w:right="92"/>
            </w:pPr>
            <w:r w:rsidRPr="00331E00">
              <w:t>Magistrates who have a close relative employed in a solicitor’s firm must not sit on any matter in which the relative appears or has advised. If the relative regularly appears in court on behalf of the firm, the magistrate should apply to transfer to another LJA.</w:t>
            </w:r>
          </w:p>
        </w:tc>
      </w:tr>
      <w:tr w:rsidR="00DC144B" w:rsidRPr="00331E00" w14:paraId="1B1059F2" w14:textId="77777777" w:rsidTr="00A6574F">
        <w:trPr>
          <w:trHeight w:val="430"/>
        </w:trPr>
        <w:tc>
          <w:tcPr>
            <w:tcW w:w="2326" w:type="dxa"/>
          </w:tcPr>
          <w:p w14:paraId="5BB67805" w14:textId="77777777" w:rsidR="00DC144B" w:rsidRPr="00331E00" w:rsidRDefault="0092364E">
            <w:pPr>
              <w:pStyle w:val="TableParagraph"/>
              <w:spacing w:line="247" w:lineRule="exact"/>
              <w:ind w:left="107"/>
              <w:rPr>
                <w:b/>
              </w:rPr>
            </w:pPr>
            <w:r w:rsidRPr="00331E00">
              <w:rPr>
                <w:b/>
              </w:rPr>
              <w:t>Store Detective</w:t>
            </w:r>
          </w:p>
        </w:tc>
        <w:tc>
          <w:tcPr>
            <w:tcW w:w="1106" w:type="dxa"/>
          </w:tcPr>
          <w:p w14:paraId="02273688" w14:textId="77777777" w:rsidR="00DC144B" w:rsidRPr="00331E00" w:rsidRDefault="0092364E">
            <w:pPr>
              <w:pStyle w:val="TableParagraph"/>
              <w:spacing w:line="294" w:lineRule="exact"/>
              <w:ind w:left="8"/>
              <w:jc w:val="center"/>
              <w:rPr>
                <w:rFonts w:ascii="Wingdings" w:hAnsi="Wingdings"/>
                <w:sz w:val="28"/>
              </w:rPr>
            </w:pPr>
            <w:r w:rsidRPr="00331E00">
              <w:rPr>
                <w:rFonts w:ascii="Wingdings" w:hAnsi="Wingdings"/>
                <w:w w:val="99"/>
                <w:sz w:val="28"/>
              </w:rPr>
              <w:t></w:t>
            </w:r>
          </w:p>
        </w:tc>
        <w:tc>
          <w:tcPr>
            <w:tcW w:w="1617" w:type="dxa"/>
          </w:tcPr>
          <w:p w14:paraId="3563A34C" w14:textId="77777777" w:rsidR="00DC144B" w:rsidRPr="00331E00" w:rsidRDefault="00DC144B">
            <w:pPr>
              <w:pStyle w:val="TableParagraph"/>
              <w:rPr>
                <w:rFonts w:ascii="Times New Roman"/>
                <w:sz w:val="20"/>
              </w:rPr>
            </w:pPr>
          </w:p>
        </w:tc>
        <w:tc>
          <w:tcPr>
            <w:tcW w:w="1759" w:type="dxa"/>
          </w:tcPr>
          <w:p w14:paraId="4A7C74AD" w14:textId="77777777" w:rsidR="00DC144B" w:rsidRPr="00331E00" w:rsidRDefault="0092364E">
            <w:pPr>
              <w:pStyle w:val="TableParagraph"/>
              <w:spacing w:line="294" w:lineRule="exact"/>
              <w:ind w:left="2"/>
              <w:jc w:val="center"/>
              <w:rPr>
                <w:rFonts w:ascii="Wingdings" w:hAnsi="Wingdings"/>
                <w:sz w:val="28"/>
              </w:rPr>
            </w:pPr>
            <w:r w:rsidRPr="00331E00">
              <w:rPr>
                <w:rFonts w:ascii="Wingdings" w:hAnsi="Wingdings"/>
                <w:w w:val="99"/>
                <w:sz w:val="28"/>
              </w:rPr>
              <w:t></w:t>
            </w:r>
          </w:p>
        </w:tc>
        <w:tc>
          <w:tcPr>
            <w:tcW w:w="1815" w:type="dxa"/>
          </w:tcPr>
          <w:p w14:paraId="2394E811" w14:textId="77777777" w:rsidR="00DC144B" w:rsidRPr="00331E00" w:rsidRDefault="00DC144B">
            <w:pPr>
              <w:pStyle w:val="TableParagraph"/>
              <w:rPr>
                <w:rFonts w:ascii="Times New Roman"/>
                <w:sz w:val="20"/>
              </w:rPr>
            </w:pPr>
          </w:p>
        </w:tc>
        <w:tc>
          <w:tcPr>
            <w:tcW w:w="2269" w:type="dxa"/>
          </w:tcPr>
          <w:p w14:paraId="22979823" w14:textId="77777777" w:rsidR="00DC144B" w:rsidRPr="00331E00" w:rsidRDefault="00DC144B">
            <w:pPr>
              <w:pStyle w:val="TableParagraph"/>
              <w:rPr>
                <w:rFonts w:ascii="Times New Roman"/>
                <w:sz w:val="20"/>
              </w:rPr>
            </w:pPr>
          </w:p>
        </w:tc>
        <w:tc>
          <w:tcPr>
            <w:tcW w:w="4706" w:type="dxa"/>
          </w:tcPr>
          <w:p w14:paraId="2CB446E4" w14:textId="77777777" w:rsidR="00DC144B" w:rsidRPr="00331E00" w:rsidRDefault="00DC144B">
            <w:pPr>
              <w:pStyle w:val="TableParagraph"/>
              <w:rPr>
                <w:rFonts w:ascii="Times New Roman"/>
                <w:sz w:val="20"/>
              </w:rPr>
            </w:pPr>
          </w:p>
        </w:tc>
      </w:tr>
      <w:tr w:rsidR="00DC144B" w:rsidRPr="00331E00" w14:paraId="7DAA5983" w14:textId="77777777" w:rsidTr="00A6574F">
        <w:trPr>
          <w:trHeight w:val="818"/>
        </w:trPr>
        <w:tc>
          <w:tcPr>
            <w:tcW w:w="2326" w:type="dxa"/>
            <w:tcBorders>
              <w:bottom w:val="single" w:sz="4" w:space="0" w:color="000000"/>
            </w:tcBorders>
          </w:tcPr>
          <w:p w14:paraId="5D574678" w14:textId="77777777" w:rsidR="00DC144B" w:rsidRPr="00331E00" w:rsidRDefault="0092364E">
            <w:pPr>
              <w:pStyle w:val="TableParagraph"/>
              <w:spacing w:line="247" w:lineRule="exact"/>
              <w:ind w:left="107"/>
              <w:rPr>
                <w:b/>
              </w:rPr>
            </w:pPr>
            <w:r w:rsidRPr="00331E00">
              <w:rPr>
                <w:b/>
              </w:rPr>
              <w:t>Traffic Warden</w:t>
            </w:r>
          </w:p>
        </w:tc>
        <w:tc>
          <w:tcPr>
            <w:tcW w:w="1106" w:type="dxa"/>
            <w:tcBorders>
              <w:bottom w:val="single" w:sz="4" w:space="0" w:color="000000"/>
            </w:tcBorders>
          </w:tcPr>
          <w:p w14:paraId="78375437" w14:textId="77777777" w:rsidR="00DC144B" w:rsidRPr="00331E00" w:rsidRDefault="0092364E">
            <w:pPr>
              <w:pStyle w:val="TableParagraph"/>
              <w:spacing w:line="305" w:lineRule="exact"/>
              <w:ind w:left="8"/>
              <w:jc w:val="center"/>
              <w:rPr>
                <w:rFonts w:ascii="Wingdings" w:hAnsi="Wingdings"/>
                <w:sz w:val="28"/>
              </w:rPr>
            </w:pPr>
            <w:r w:rsidRPr="00331E00">
              <w:rPr>
                <w:rFonts w:ascii="Wingdings" w:hAnsi="Wingdings"/>
                <w:w w:val="99"/>
                <w:sz w:val="28"/>
              </w:rPr>
              <w:t></w:t>
            </w:r>
          </w:p>
        </w:tc>
        <w:tc>
          <w:tcPr>
            <w:tcW w:w="1617" w:type="dxa"/>
            <w:tcBorders>
              <w:bottom w:val="single" w:sz="4" w:space="0" w:color="000000"/>
            </w:tcBorders>
          </w:tcPr>
          <w:p w14:paraId="7DA6AE06" w14:textId="77777777" w:rsidR="00DC144B" w:rsidRPr="00331E00" w:rsidRDefault="00DC144B">
            <w:pPr>
              <w:pStyle w:val="TableParagraph"/>
              <w:rPr>
                <w:rFonts w:ascii="Times New Roman"/>
                <w:sz w:val="20"/>
              </w:rPr>
            </w:pPr>
          </w:p>
        </w:tc>
        <w:tc>
          <w:tcPr>
            <w:tcW w:w="1759" w:type="dxa"/>
            <w:tcBorders>
              <w:bottom w:val="single" w:sz="4" w:space="0" w:color="000000"/>
            </w:tcBorders>
          </w:tcPr>
          <w:p w14:paraId="7E6F19AE" w14:textId="77777777" w:rsidR="00DC144B" w:rsidRPr="00331E00" w:rsidRDefault="00DC144B">
            <w:pPr>
              <w:pStyle w:val="TableParagraph"/>
              <w:rPr>
                <w:rFonts w:ascii="Times New Roman"/>
                <w:sz w:val="20"/>
              </w:rPr>
            </w:pPr>
          </w:p>
        </w:tc>
        <w:tc>
          <w:tcPr>
            <w:tcW w:w="1815" w:type="dxa"/>
            <w:tcBorders>
              <w:bottom w:val="single" w:sz="4" w:space="0" w:color="000000"/>
            </w:tcBorders>
          </w:tcPr>
          <w:p w14:paraId="07393202" w14:textId="77777777" w:rsidR="00DC144B" w:rsidRPr="00331E00" w:rsidRDefault="00DC144B">
            <w:pPr>
              <w:pStyle w:val="TableParagraph"/>
              <w:rPr>
                <w:rFonts w:ascii="Times New Roman"/>
                <w:sz w:val="20"/>
              </w:rPr>
            </w:pPr>
          </w:p>
        </w:tc>
        <w:tc>
          <w:tcPr>
            <w:tcW w:w="2269" w:type="dxa"/>
            <w:tcBorders>
              <w:bottom w:val="single" w:sz="4" w:space="0" w:color="000000"/>
            </w:tcBorders>
          </w:tcPr>
          <w:p w14:paraId="38402BB4" w14:textId="77777777" w:rsidR="00DC144B" w:rsidRPr="00331E00" w:rsidRDefault="00DC144B">
            <w:pPr>
              <w:pStyle w:val="TableParagraph"/>
              <w:rPr>
                <w:rFonts w:ascii="Times New Roman"/>
                <w:sz w:val="20"/>
              </w:rPr>
            </w:pPr>
          </w:p>
        </w:tc>
        <w:tc>
          <w:tcPr>
            <w:tcW w:w="4706" w:type="dxa"/>
            <w:tcBorders>
              <w:bottom w:val="single" w:sz="4" w:space="0" w:color="000000"/>
            </w:tcBorders>
          </w:tcPr>
          <w:p w14:paraId="10D95BFB" w14:textId="77777777" w:rsidR="00DC144B" w:rsidRPr="00331E00" w:rsidRDefault="0092364E">
            <w:pPr>
              <w:pStyle w:val="TableParagraph"/>
              <w:ind w:left="103" w:right="118"/>
            </w:pPr>
            <w:r w:rsidRPr="00331E00">
              <w:t>Local authority parking attendants are not disqualified but are subject to local authority restrictions.</w:t>
            </w:r>
          </w:p>
        </w:tc>
      </w:tr>
      <w:tr w:rsidR="00DC144B" w:rsidRPr="00331E00" w14:paraId="21E6EA4A" w14:textId="77777777" w:rsidTr="00A6574F">
        <w:trPr>
          <w:trHeight w:val="250"/>
        </w:trPr>
        <w:tc>
          <w:tcPr>
            <w:tcW w:w="2326" w:type="dxa"/>
            <w:tcBorders>
              <w:bottom w:val="single" w:sz="4" w:space="0" w:color="000000"/>
            </w:tcBorders>
          </w:tcPr>
          <w:p w14:paraId="0B38F2AD" w14:textId="4755FEB6" w:rsidR="00DC144B" w:rsidRPr="00331E00" w:rsidRDefault="0092364E">
            <w:pPr>
              <w:pStyle w:val="TableParagraph"/>
              <w:spacing w:line="230" w:lineRule="exact"/>
              <w:ind w:left="107"/>
              <w:rPr>
                <w:b/>
              </w:rPr>
            </w:pPr>
            <w:r w:rsidRPr="00331E00">
              <w:rPr>
                <w:b/>
              </w:rPr>
              <w:t>Victim / Witness</w:t>
            </w:r>
            <w:r w:rsidR="00A6574F" w:rsidRPr="00331E00">
              <w:rPr>
                <w:b/>
              </w:rPr>
              <w:t xml:space="preserve"> Support Scheme</w:t>
            </w:r>
            <w:r w:rsidR="00A6574F">
              <w:rPr>
                <w:b/>
              </w:rPr>
              <w:t xml:space="preserve"> </w:t>
            </w:r>
            <w:r w:rsidR="00A6574F" w:rsidRPr="00331E00">
              <w:t>(member of)</w:t>
            </w:r>
          </w:p>
        </w:tc>
        <w:tc>
          <w:tcPr>
            <w:tcW w:w="1106" w:type="dxa"/>
            <w:tcBorders>
              <w:bottom w:val="single" w:sz="4" w:space="0" w:color="000000"/>
            </w:tcBorders>
          </w:tcPr>
          <w:p w14:paraId="22C28288" w14:textId="77777777" w:rsidR="00DC144B" w:rsidRPr="00331E00" w:rsidRDefault="00DC144B">
            <w:pPr>
              <w:pStyle w:val="TableParagraph"/>
              <w:rPr>
                <w:rFonts w:ascii="Times New Roman"/>
                <w:sz w:val="20"/>
              </w:rPr>
            </w:pPr>
          </w:p>
        </w:tc>
        <w:tc>
          <w:tcPr>
            <w:tcW w:w="1617" w:type="dxa"/>
            <w:tcBorders>
              <w:bottom w:val="single" w:sz="4" w:space="0" w:color="000000"/>
            </w:tcBorders>
          </w:tcPr>
          <w:p w14:paraId="1B167147" w14:textId="77777777" w:rsidR="00DC144B" w:rsidRPr="00331E00" w:rsidRDefault="0092364E">
            <w:pPr>
              <w:pStyle w:val="TableParagraph"/>
              <w:spacing w:line="305" w:lineRule="exact"/>
              <w:ind w:left="4"/>
              <w:jc w:val="center"/>
              <w:rPr>
                <w:rFonts w:ascii="Wingdings" w:hAnsi="Wingdings"/>
                <w:sz w:val="28"/>
              </w:rPr>
            </w:pPr>
            <w:r w:rsidRPr="00331E00">
              <w:rPr>
                <w:rFonts w:ascii="Wingdings" w:hAnsi="Wingdings"/>
                <w:w w:val="99"/>
                <w:sz w:val="28"/>
              </w:rPr>
              <w:t></w:t>
            </w:r>
          </w:p>
        </w:tc>
        <w:tc>
          <w:tcPr>
            <w:tcW w:w="1759" w:type="dxa"/>
            <w:tcBorders>
              <w:bottom w:val="single" w:sz="4" w:space="0" w:color="000000"/>
            </w:tcBorders>
          </w:tcPr>
          <w:p w14:paraId="47046A6A" w14:textId="77777777" w:rsidR="00DC144B" w:rsidRPr="00331E00" w:rsidRDefault="00DC144B">
            <w:pPr>
              <w:pStyle w:val="TableParagraph"/>
              <w:rPr>
                <w:rFonts w:ascii="Times New Roman"/>
                <w:sz w:val="20"/>
              </w:rPr>
            </w:pPr>
          </w:p>
        </w:tc>
        <w:tc>
          <w:tcPr>
            <w:tcW w:w="1815" w:type="dxa"/>
            <w:tcBorders>
              <w:bottom w:val="single" w:sz="4" w:space="0" w:color="000000"/>
            </w:tcBorders>
          </w:tcPr>
          <w:p w14:paraId="0F733223" w14:textId="77777777" w:rsidR="00DC144B" w:rsidRPr="00331E00" w:rsidRDefault="0092364E">
            <w:pPr>
              <w:pStyle w:val="TableParagraph"/>
              <w:spacing w:line="305" w:lineRule="exact"/>
              <w:ind w:left="2"/>
              <w:jc w:val="center"/>
              <w:rPr>
                <w:rFonts w:ascii="Wingdings" w:hAnsi="Wingdings"/>
                <w:sz w:val="28"/>
              </w:rPr>
            </w:pPr>
            <w:r w:rsidRPr="00331E00">
              <w:rPr>
                <w:rFonts w:ascii="Wingdings" w:hAnsi="Wingdings"/>
                <w:w w:val="99"/>
                <w:sz w:val="28"/>
              </w:rPr>
              <w:t></w:t>
            </w:r>
          </w:p>
        </w:tc>
        <w:tc>
          <w:tcPr>
            <w:tcW w:w="2269" w:type="dxa"/>
            <w:tcBorders>
              <w:bottom w:val="single" w:sz="4" w:space="0" w:color="000000"/>
            </w:tcBorders>
          </w:tcPr>
          <w:p w14:paraId="51572315" w14:textId="77777777" w:rsidR="00DC144B" w:rsidRPr="00331E00" w:rsidRDefault="00DC144B">
            <w:pPr>
              <w:pStyle w:val="TableParagraph"/>
              <w:rPr>
                <w:rFonts w:ascii="Times New Roman"/>
                <w:sz w:val="20"/>
              </w:rPr>
            </w:pPr>
          </w:p>
        </w:tc>
        <w:tc>
          <w:tcPr>
            <w:tcW w:w="4706" w:type="dxa"/>
            <w:tcBorders>
              <w:bottom w:val="single" w:sz="4" w:space="0" w:color="000000"/>
            </w:tcBorders>
          </w:tcPr>
          <w:p w14:paraId="2CF8248A" w14:textId="77777777" w:rsidR="00A6574F" w:rsidRDefault="0092364E">
            <w:pPr>
              <w:pStyle w:val="TableParagraph"/>
              <w:spacing w:line="230" w:lineRule="exact"/>
              <w:ind w:left="103"/>
            </w:pPr>
            <w:r w:rsidRPr="00331E00">
              <w:t>Generally eligible.</w:t>
            </w:r>
            <w:r w:rsidR="00A6574F" w:rsidRPr="00331E00">
              <w:t xml:space="preserve"> </w:t>
            </w:r>
          </w:p>
          <w:p w14:paraId="2524C616" w14:textId="77777777" w:rsidR="00A6574F" w:rsidRDefault="00A6574F" w:rsidP="00A6574F">
            <w:pPr>
              <w:pStyle w:val="TableParagraph"/>
              <w:spacing w:line="240" w:lineRule="exact"/>
              <w:ind w:left="103"/>
            </w:pPr>
            <w:r w:rsidRPr="00331E00">
              <w:t xml:space="preserve">Magistrates cannot be appointed to same LJA in which duties are carried out. </w:t>
            </w:r>
          </w:p>
          <w:p w14:paraId="56733B21" w14:textId="3A6DE631" w:rsidR="00A6574F" w:rsidRPr="00331E00" w:rsidRDefault="00A6574F" w:rsidP="00A6574F">
            <w:pPr>
              <w:pStyle w:val="TableParagraph"/>
              <w:spacing w:line="240" w:lineRule="exact"/>
              <w:ind w:left="103"/>
            </w:pPr>
            <w:r w:rsidRPr="00331E00">
              <w:t xml:space="preserve">Magistrates will be advised on the appropriateness of adjudicating on particular cases by </w:t>
            </w:r>
            <w:r>
              <w:t>Advisory Committee Secretaries / Senior Legal Managers</w:t>
            </w:r>
            <w:r w:rsidRPr="00331E00">
              <w:t>.</w:t>
            </w:r>
          </w:p>
          <w:p w14:paraId="16E9C994" w14:textId="1DB03BE1" w:rsidR="00DC144B" w:rsidRPr="00331E00" w:rsidRDefault="00DC144B">
            <w:pPr>
              <w:pStyle w:val="TableParagraph"/>
              <w:spacing w:line="230" w:lineRule="exact"/>
              <w:ind w:left="103"/>
            </w:pPr>
          </w:p>
        </w:tc>
      </w:tr>
    </w:tbl>
    <w:p w14:paraId="3667A64B" w14:textId="77777777" w:rsidR="00DC144B" w:rsidRPr="00331E00" w:rsidRDefault="00DC144B">
      <w:pPr>
        <w:sectPr w:rsidR="00DC144B" w:rsidRPr="00331E00">
          <w:pgSz w:w="16840" w:h="11910" w:orient="landscape"/>
          <w:pgMar w:top="820" w:right="380" w:bottom="680" w:left="600" w:header="0" w:footer="488" w:gutter="0"/>
          <w:cols w:space="720"/>
        </w:sect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6"/>
        <w:gridCol w:w="1106"/>
        <w:gridCol w:w="1617"/>
        <w:gridCol w:w="1759"/>
        <w:gridCol w:w="1815"/>
        <w:gridCol w:w="2269"/>
        <w:gridCol w:w="4706"/>
      </w:tblGrid>
      <w:tr w:rsidR="00DC144B" w:rsidRPr="00331E00" w14:paraId="08460CA8" w14:textId="77777777">
        <w:trPr>
          <w:trHeight w:val="1770"/>
        </w:trPr>
        <w:tc>
          <w:tcPr>
            <w:tcW w:w="2326" w:type="dxa"/>
          </w:tcPr>
          <w:p w14:paraId="41636EC0" w14:textId="77777777" w:rsidR="00DC144B" w:rsidRPr="00331E00" w:rsidRDefault="0092364E">
            <w:pPr>
              <w:pStyle w:val="TableParagraph"/>
              <w:spacing w:line="247" w:lineRule="exact"/>
              <w:ind w:left="28"/>
              <w:rPr>
                <w:b/>
              </w:rPr>
            </w:pPr>
            <w:r w:rsidRPr="00331E00">
              <w:rPr>
                <w:b/>
              </w:rPr>
              <w:lastRenderedPageBreak/>
              <w:t>Occupation / Activity</w:t>
            </w:r>
          </w:p>
        </w:tc>
        <w:tc>
          <w:tcPr>
            <w:tcW w:w="1106" w:type="dxa"/>
          </w:tcPr>
          <w:p w14:paraId="1E9C9DFC" w14:textId="77777777" w:rsidR="00DC144B" w:rsidRPr="00331E00" w:rsidRDefault="0092364E">
            <w:pPr>
              <w:pStyle w:val="TableParagraph"/>
              <w:spacing w:line="247" w:lineRule="exact"/>
              <w:ind w:left="56" w:right="45"/>
              <w:jc w:val="center"/>
              <w:rPr>
                <w:b/>
              </w:rPr>
            </w:pPr>
            <w:r w:rsidRPr="00331E00">
              <w:rPr>
                <w:b/>
              </w:rPr>
              <w:t>Ineligible</w:t>
            </w:r>
          </w:p>
        </w:tc>
        <w:tc>
          <w:tcPr>
            <w:tcW w:w="1617" w:type="dxa"/>
          </w:tcPr>
          <w:p w14:paraId="7965850A" w14:textId="77777777" w:rsidR="00DC144B" w:rsidRPr="00331E00" w:rsidRDefault="0092364E">
            <w:pPr>
              <w:pStyle w:val="TableParagraph"/>
              <w:ind w:left="36" w:right="28" w:firstLine="6"/>
              <w:jc w:val="center"/>
              <w:rPr>
                <w:b/>
              </w:rPr>
            </w:pPr>
            <w:r w:rsidRPr="00331E00">
              <w:rPr>
                <w:b/>
              </w:rPr>
              <w:t>Eligibility depends on circumstances or has conditions attached</w:t>
            </w:r>
          </w:p>
        </w:tc>
        <w:tc>
          <w:tcPr>
            <w:tcW w:w="1759" w:type="dxa"/>
          </w:tcPr>
          <w:p w14:paraId="46ADCF30" w14:textId="77777777" w:rsidR="00DC144B" w:rsidRPr="00331E00" w:rsidRDefault="0092364E">
            <w:pPr>
              <w:pStyle w:val="TableParagraph"/>
              <w:ind w:left="50" w:right="44" w:hanging="2"/>
              <w:jc w:val="center"/>
              <w:rPr>
                <w:b/>
              </w:rPr>
            </w:pPr>
            <w:r w:rsidRPr="00331E00">
              <w:rPr>
                <w:b/>
              </w:rPr>
              <w:t>Former employees ineligible within two years of leaving occupation</w:t>
            </w:r>
          </w:p>
        </w:tc>
        <w:tc>
          <w:tcPr>
            <w:tcW w:w="1815" w:type="dxa"/>
          </w:tcPr>
          <w:p w14:paraId="14F23656" w14:textId="77777777" w:rsidR="00DC144B" w:rsidRPr="00331E00" w:rsidRDefault="0092364E">
            <w:pPr>
              <w:pStyle w:val="TableParagraph"/>
              <w:ind w:left="72" w:right="68" w:hanging="1"/>
              <w:jc w:val="center"/>
              <w:rPr>
                <w:b/>
              </w:rPr>
            </w:pPr>
            <w:r w:rsidRPr="00331E00">
              <w:rPr>
                <w:b/>
              </w:rPr>
              <w:t>Spouses, civil partners and partners cannot be appointed to the LJA where</w:t>
            </w:r>
          </w:p>
          <w:p w14:paraId="2B1B492D" w14:textId="77777777" w:rsidR="00DC144B" w:rsidRPr="00331E00" w:rsidRDefault="0092364E">
            <w:pPr>
              <w:pStyle w:val="TableParagraph"/>
              <w:spacing w:line="254" w:lineRule="exact"/>
              <w:ind w:left="199" w:right="197"/>
              <w:jc w:val="center"/>
              <w:rPr>
                <w:b/>
              </w:rPr>
            </w:pPr>
            <w:r w:rsidRPr="00331E00">
              <w:rPr>
                <w:b/>
              </w:rPr>
              <w:t>the employee works</w:t>
            </w:r>
          </w:p>
        </w:tc>
        <w:tc>
          <w:tcPr>
            <w:tcW w:w="2269" w:type="dxa"/>
          </w:tcPr>
          <w:p w14:paraId="50D30535" w14:textId="77777777" w:rsidR="00DC144B" w:rsidRPr="00331E00" w:rsidRDefault="0092364E">
            <w:pPr>
              <w:pStyle w:val="TableParagraph"/>
              <w:ind w:left="60" w:right="57" w:hanging="1"/>
              <w:jc w:val="center"/>
              <w:rPr>
                <w:b/>
              </w:rPr>
            </w:pPr>
            <w:r w:rsidRPr="00331E00">
              <w:rPr>
                <w:b/>
              </w:rPr>
              <w:t>Magistrates should resign or transfer to a different LJA if spouse, civil partner or partner is</w:t>
            </w:r>
          </w:p>
          <w:p w14:paraId="4A7BB57E" w14:textId="77777777" w:rsidR="00DC144B" w:rsidRPr="00331E00" w:rsidRDefault="0092364E">
            <w:pPr>
              <w:pStyle w:val="TableParagraph"/>
              <w:spacing w:line="254" w:lineRule="exact"/>
              <w:ind w:left="127" w:right="124"/>
              <w:jc w:val="center"/>
              <w:rPr>
                <w:b/>
              </w:rPr>
            </w:pPr>
            <w:r w:rsidRPr="00331E00">
              <w:rPr>
                <w:b/>
              </w:rPr>
              <w:t>employed in one of these occupations</w:t>
            </w:r>
          </w:p>
        </w:tc>
        <w:tc>
          <w:tcPr>
            <w:tcW w:w="4706" w:type="dxa"/>
          </w:tcPr>
          <w:p w14:paraId="06EE8A8E" w14:textId="77777777" w:rsidR="00DC144B" w:rsidRPr="00331E00" w:rsidRDefault="0092364E">
            <w:pPr>
              <w:pStyle w:val="TableParagraph"/>
              <w:ind w:left="23" w:right="118"/>
              <w:rPr>
                <w:b/>
              </w:rPr>
            </w:pPr>
            <w:r w:rsidRPr="00331E00">
              <w:rPr>
                <w:b/>
              </w:rPr>
              <w:t>Additional guidance on eligibility / attached conditions</w:t>
            </w:r>
          </w:p>
        </w:tc>
      </w:tr>
      <w:tr w:rsidR="00DC144B" w:rsidRPr="00331E00" w14:paraId="1AE655A8" w14:textId="77777777">
        <w:trPr>
          <w:trHeight w:val="2961"/>
        </w:trPr>
        <w:tc>
          <w:tcPr>
            <w:tcW w:w="2326" w:type="dxa"/>
          </w:tcPr>
          <w:p w14:paraId="02603CD0" w14:textId="77777777" w:rsidR="00DC144B" w:rsidRPr="00331E00" w:rsidRDefault="0092364E">
            <w:pPr>
              <w:pStyle w:val="TableParagraph"/>
              <w:ind w:left="107" w:right="110"/>
              <w:rPr>
                <w:b/>
              </w:rPr>
            </w:pPr>
            <w:r w:rsidRPr="00331E00">
              <w:rPr>
                <w:b/>
              </w:rPr>
              <w:t xml:space="preserve">Youth Offender Panel/Team/ Referral Panel </w:t>
            </w:r>
            <w:r w:rsidRPr="00331E00">
              <w:t xml:space="preserve">(member, volunteer or employee of). Also includes employees of </w:t>
            </w:r>
            <w:r w:rsidRPr="00331E00">
              <w:rPr>
                <w:b/>
              </w:rPr>
              <w:t>Youth Justice Boards</w:t>
            </w:r>
          </w:p>
        </w:tc>
        <w:tc>
          <w:tcPr>
            <w:tcW w:w="1106" w:type="dxa"/>
          </w:tcPr>
          <w:p w14:paraId="41099862" w14:textId="77777777" w:rsidR="00DC144B" w:rsidRPr="00331E00" w:rsidRDefault="0092364E">
            <w:pPr>
              <w:pStyle w:val="TableParagraph"/>
              <w:spacing w:line="303" w:lineRule="exact"/>
              <w:ind w:left="8"/>
              <w:jc w:val="center"/>
              <w:rPr>
                <w:rFonts w:ascii="Wingdings" w:hAnsi="Wingdings"/>
                <w:sz w:val="28"/>
              </w:rPr>
            </w:pPr>
            <w:r w:rsidRPr="00331E00">
              <w:rPr>
                <w:rFonts w:ascii="Wingdings" w:hAnsi="Wingdings"/>
                <w:w w:val="99"/>
                <w:sz w:val="28"/>
              </w:rPr>
              <w:t></w:t>
            </w:r>
          </w:p>
        </w:tc>
        <w:tc>
          <w:tcPr>
            <w:tcW w:w="1617" w:type="dxa"/>
          </w:tcPr>
          <w:p w14:paraId="2827B083" w14:textId="77777777" w:rsidR="00DC144B" w:rsidRPr="00331E00" w:rsidRDefault="00DC144B">
            <w:pPr>
              <w:pStyle w:val="TableParagraph"/>
              <w:rPr>
                <w:rFonts w:ascii="Times New Roman"/>
                <w:sz w:val="20"/>
              </w:rPr>
            </w:pPr>
          </w:p>
        </w:tc>
        <w:tc>
          <w:tcPr>
            <w:tcW w:w="1759" w:type="dxa"/>
          </w:tcPr>
          <w:p w14:paraId="15AB51F5" w14:textId="77777777" w:rsidR="00DC144B" w:rsidRPr="00331E00" w:rsidRDefault="0092364E">
            <w:pPr>
              <w:pStyle w:val="TableParagraph"/>
              <w:spacing w:line="303" w:lineRule="exact"/>
              <w:ind w:right="761"/>
              <w:jc w:val="right"/>
              <w:rPr>
                <w:rFonts w:ascii="Wingdings" w:hAnsi="Wingdings"/>
                <w:sz w:val="28"/>
              </w:rPr>
            </w:pPr>
            <w:r w:rsidRPr="00331E00">
              <w:rPr>
                <w:rFonts w:ascii="Wingdings" w:hAnsi="Wingdings"/>
                <w:w w:val="99"/>
                <w:sz w:val="28"/>
              </w:rPr>
              <w:t></w:t>
            </w:r>
          </w:p>
        </w:tc>
        <w:tc>
          <w:tcPr>
            <w:tcW w:w="1815" w:type="dxa"/>
          </w:tcPr>
          <w:p w14:paraId="6873D89A" w14:textId="77777777" w:rsidR="00DC144B" w:rsidRPr="00331E00" w:rsidRDefault="00DC144B">
            <w:pPr>
              <w:pStyle w:val="TableParagraph"/>
              <w:rPr>
                <w:rFonts w:ascii="Times New Roman"/>
                <w:sz w:val="20"/>
              </w:rPr>
            </w:pPr>
          </w:p>
        </w:tc>
        <w:tc>
          <w:tcPr>
            <w:tcW w:w="2269" w:type="dxa"/>
          </w:tcPr>
          <w:p w14:paraId="3F49796A" w14:textId="77777777" w:rsidR="00DC144B" w:rsidRPr="00331E00" w:rsidRDefault="00DC144B">
            <w:pPr>
              <w:pStyle w:val="TableParagraph"/>
              <w:rPr>
                <w:rFonts w:ascii="Times New Roman"/>
                <w:sz w:val="20"/>
              </w:rPr>
            </w:pPr>
          </w:p>
        </w:tc>
        <w:tc>
          <w:tcPr>
            <w:tcW w:w="4706" w:type="dxa"/>
          </w:tcPr>
          <w:p w14:paraId="00C3BFD0" w14:textId="77777777" w:rsidR="00DC144B" w:rsidRPr="00331E00" w:rsidRDefault="0092364E">
            <w:pPr>
              <w:pStyle w:val="TableParagraph"/>
              <w:ind w:left="103" w:right="219"/>
            </w:pPr>
            <w:r w:rsidRPr="00331E00">
              <w:t>Magistrates must not be members or employees of YOP/YOT or Referral Panels. Magistrates may attend YOT business or liaison meetings in their magisterial capacity, but must not discuss individual cases or justify/defend the sentencing policy of the bench.</w:t>
            </w:r>
          </w:p>
          <w:p w14:paraId="70A23C0B" w14:textId="77777777" w:rsidR="00DC144B" w:rsidRPr="00331E00" w:rsidRDefault="0092364E">
            <w:pPr>
              <w:pStyle w:val="TableParagraph"/>
              <w:spacing w:before="50"/>
              <w:ind w:left="103" w:right="275"/>
              <w:jc w:val="both"/>
            </w:pPr>
            <w:r w:rsidRPr="00331E00">
              <w:t>Magistrates may attend steering committees but must not become involved in operational matters.</w:t>
            </w:r>
          </w:p>
        </w:tc>
      </w:tr>
      <w:tr w:rsidR="00DC144B" w14:paraId="57A64B50" w14:textId="77777777">
        <w:trPr>
          <w:trHeight w:val="506"/>
        </w:trPr>
        <w:tc>
          <w:tcPr>
            <w:tcW w:w="2326" w:type="dxa"/>
          </w:tcPr>
          <w:p w14:paraId="1170BD04" w14:textId="77777777" w:rsidR="00DC144B" w:rsidRPr="00331E00" w:rsidRDefault="0092364E">
            <w:pPr>
              <w:pStyle w:val="TableParagraph"/>
              <w:spacing w:line="246" w:lineRule="exact"/>
              <w:ind w:left="107"/>
              <w:rPr>
                <w:b/>
              </w:rPr>
            </w:pPr>
            <w:r w:rsidRPr="00331E00">
              <w:rPr>
                <w:b/>
              </w:rPr>
              <w:t>Restorative Justice</w:t>
            </w:r>
          </w:p>
          <w:p w14:paraId="2D0FF1A9" w14:textId="77777777" w:rsidR="00DC144B" w:rsidRPr="00331E00" w:rsidRDefault="0092364E">
            <w:pPr>
              <w:pStyle w:val="TableParagraph"/>
              <w:spacing w:line="240" w:lineRule="exact"/>
              <w:ind w:left="107"/>
              <w:rPr>
                <w:b/>
              </w:rPr>
            </w:pPr>
            <w:r w:rsidRPr="00331E00">
              <w:rPr>
                <w:b/>
              </w:rPr>
              <w:t>Panels</w:t>
            </w:r>
          </w:p>
        </w:tc>
        <w:tc>
          <w:tcPr>
            <w:tcW w:w="1106" w:type="dxa"/>
          </w:tcPr>
          <w:p w14:paraId="57B6A481" w14:textId="77777777" w:rsidR="00DC144B" w:rsidRPr="00331E00" w:rsidRDefault="0092364E">
            <w:pPr>
              <w:pStyle w:val="TableParagraph"/>
              <w:spacing w:line="305" w:lineRule="exact"/>
              <w:ind w:left="8"/>
              <w:jc w:val="center"/>
              <w:rPr>
                <w:rFonts w:ascii="Wingdings" w:hAnsi="Wingdings"/>
                <w:sz w:val="28"/>
              </w:rPr>
            </w:pPr>
            <w:r w:rsidRPr="00331E00">
              <w:rPr>
                <w:rFonts w:ascii="Wingdings" w:hAnsi="Wingdings"/>
                <w:w w:val="99"/>
                <w:sz w:val="28"/>
              </w:rPr>
              <w:t></w:t>
            </w:r>
          </w:p>
        </w:tc>
        <w:tc>
          <w:tcPr>
            <w:tcW w:w="1617" w:type="dxa"/>
          </w:tcPr>
          <w:p w14:paraId="14D1C6FA" w14:textId="77777777" w:rsidR="00DC144B" w:rsidRPr="00331E00" w:rsidRDefault="00DC144B">
            <w:pPr>
              <w:pStyle w:val="TableParagraph"/>
              <w:rPr>
                <w:rFonts w:ascii="Times New Roman"/>
                <w:sz w:val="20"/>
              </w:rPr>
            </w:pPr>
          </w:p>
        </w:tc>
        <w:tc>
          <w:tcPr>
            <w:tcW w:w="1759" w:type="dxa"/>
          </w:tcPr>
          <w:p w14:paraId="4ECB1DB1" w14:textId="77777777" w:rsidR="00DC144B" w:rsidRPr="00331E00" w:rsidRDefault="0092364E">
            <w:pPr>
              <w:pStyle w:val="TableParagraph"/>
              <w:spacing w:line="305" w:lineRule="exact"/>
              <w:ind w:right="761"/>
              <w:jc w:val="right"/>
              <w:rPr>
                <w:rFonts w:ascii="Wingdings" w:hAnsi="Wingdings"/>
                <w:sz w:val="28"/>
              </w:rPr>
            </w:pPr>
            <w:r w:rsidRPr="00331E00">
              <w:rPr>
                <w:rFonts w:ascii="Wingdings" w:hAnsi="Wingdings"/>
                <w:w w:val="99"/>
                <w:sz w:val="28"/>
              </w:rPr>
              <w:t></w:t>
            </w:r>
          </w:p>
        </w:tc>
        <w:tc>
          <w:tcPr>
            <w:tcW w:w="1815" w:type="dxa"/>
          </w:tcPr>
          <w:p w14:paraId="613EE3F8" w14:textId="77777777" w:rsidR="00DC144B" w:rsidRPr="00331E00" w:rsidRDefault="00DC144B">
            <w:pPr>
              <w:pStyle w:val="TableParagraph"/>
              <w:rPr>
                <w:rFonts w:ascii="Times New Roman"/>
                <w:sz w:val="20"/>
              </w:rPr>
            </w:pPr>
          </w:p>
        </w:tc>
        <w:tc>
          <w:tcPr>
            <w:tcW w:w="2269" w:type="dxa"/>
          </w:tcPr>
          <w:p w14:paraId="44BC84AC" w14:textId="77777777" w:rsidR="00DC144B" w:rsidRPr="00331E00" w:rsidRDefault="00DC144B">
            <w:pPr>
              <w:pStyle w:val="TableParagraph"/>
              <w:rPr>
                <w:rFonts w:ascii="Times New Roman"/>
                <w:sz w:val="20"/>
              </w:rPr>
            </w:pPr>
          </w:p>
        </w:tc>
        <w:tc>
          <w:tcPr>
            <w:tcW w:w="4706" w:type="dxa"/>
          </w:tcPr>
          <w:p w14:paraId="0F3AA3B0" w14:textId="77777777" w:rsidR="00DC144B" w:rsidRDefault="0092364E">
            <w:pPr>
              <w:pStyle w:val="TableParagraph"/>
              <w:spacing w:line="246" w:lineRule="exact"/>
              <w:ind w:left="103"/>
            </w:pPr>
            <w:r w:rsidRPr="00331E00">
              <w:t>As for Youth Referral Panels above.</w:t>
            </w:r>
          </w:p>
        </w:tc>
      </w:tr>
    </w:tbl>
    <w:p w14:paraId="21A414A1" w14:textId="77777777" w:rsidR="00060280" w:rsidRDefault="00060280"/>
    <w:sectPr w:rsidR="00060280">
      <w:pgSz w:w="16840" w:h="11910" w:orient="landscape"/>
      <w:pgMar w:top="820" w:right="380" w:bottom="680" w:left="600" w:header="0" w:footer="4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482A8E" w14:textId="77777777" w:rsidR="004E6AC2" w:rsidRDefault="004E6AC2">
      <w:r>
        <w:separator/>
      </w:r>
    </w:p>
  </w:endnote>
  <w:endnote w:type="continuationSeparator" w:id="0">
    <w:p w14:paraId="313D3603" w14:textId="77777777" w:rsidR="004E6AC2" w:rsidRDefault="004E6A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6C00A2" w14:textId="77777777" w:rsidR="004E67FC" w:rsidRDefault="004E67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524C6D" w14:textId="6A504086" w:rsidR="005923E3" w:rsidRDefault="00FA03D2">
    <w:pPr>
      <w:pStyle w:val="BodyText"/>
      <w:spacing w:line="14" w:lineRule="auto"/>
      <w:rPr>
        <w:b w:val="0"/>
        <w:sz w:val="20"/>
      </w:rPr>
    </w:pPr>
    <w:r>
      <w:rPr>
        <w:noProof/>
      </w:rPr>
      <mc:AlternateContent>
        <mc:Choice Requires="wps">
          <w:drawing>
            <wp:anchor distT="0" distB="0" distL="114300" distR="114300" simplePos="0" relativeHeight="486043136" behindDoc="1" locked="0" layoutInCell="1" allowOverlap="1" wp14:anchorId="6E49B3EE" wp14:editId="4038E85A">
              <wp:simplePos x="0" y="0"/>
              <wp:positionH relativeFrom="margin">
                <wp:align>left</wp:align>
              </wp:positionH>
              <wp:positionV relativeFrom="bottomMargin">
                <wp:align>top</wp:align>
              </wp:positionV>
              <wp:extent cx="3796030" cy="372110"/>
              <wp:effectExtent l="0" t="0" r="13970" b="889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6030" cy="372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F27114" w14:textId="024230E0" w:rsidR="005923E3" w:rsidRDefault="005923E3">
                          <w:pPr>
                            <w:spacing w:before="14"/>
                            <w:ind w:left="20"/>
                            <w:rPr>
                              <w:sz w:val="18"/>
                            </w:rPr>
                          </w:pPr>
                          <w:r>
                            <w:rPr>
                              <w:sz w:val="18"/>
                            </w:rPr>
                            <w:t xml:space="preserve">Lord Chancellor’s Directions, Appendix </w:t>
                          </w:r>
                          <w:r w:rsidR="00926233">
                            <w:rPr>
                              <w:sz w:val="18"/>
                            </w:rPr>
                            <w:t>2A</w:t>
                          </w:r>
                          <w:r>
                            <w:rPr>
                              <w:sz w:val="18"/>
                            </w:rPr>
                            <w:t xml:space="preserve">, </w:t>
                          </w:r>
                          <w:r w:rsidR="004E67FC">
                            <w:rPr>
                              <w:sz w:val="18"/>
                            </w:rPr>
                            <w:t>December</w:t>
                          </w:r>
                          <w:r w:rsidR="00674AD2">
                            <w:rPr>
                              <w:sz w:val="18"/>
                            </w:rPr>
                            <w:t xml:space="preserve"> 2022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49B3EE" id="_x0000_t202" coordsize="21600,21600" o:spt="202" path="m,l,21600r21600,l21600,xe">
              <v:stroke joinstyle="miter"/>
              <v:path gradientshapeok="t" o:connecttype="rect"/>
            </v:shapetype>
            <v:shape id="Text Box 2" o:spid="_x0000_s1026" type="#_x0000_t202" style="position:absolute;margin-left:0;margin-top:0;width:298.9pt;height:29.3pt;z-index:-17273344;visibility:visible;mso-wrap-style:square;mso-width-percent:0;mso-height-percent:0;mso-wrap-distance-left:9pt;mso-wrap-distance-top:0;mso-wrap-distance-right:9pt;mso-wrap-distance-bottom:0;mso-position-horizontal:left;mso-position-horizontal-relative:margin;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" filled="f" stroked="f">
              <v:textbox inset="0,0,0,0">
                <w:txbxContent>
                  <w:p w14:paraId="40F27114" w14:textId="024230E0" w:rsidR="005923E3" w:rsidRDefault="005923E3">
                    <w:pPr>
                      <w:spacing w:before="14"/>
                      <w:ind w:left="20"/>
                      <w:rPr>
                        <w:sz w:val="18"/>
                      </w:rPr>
                    </w:pPr>
                    <w:r>
                      <w:rPr>
                        <w:sz w:val="18"/>
                      </w:rPr>
                      <w:t xml:space="preserve">Lord Chancellor’s Directions, Appendix </w:t>
                    </w:r>
                    <w:r w:rsidR="00926233">
                      <w:rPr>
                        <w:sz w:val="18"/>
                      </w:rPr>
                      <w:t>2A</w:t>
                    </w:r>
                    <w:r>
                      <w:rPr>
                        <w:sz w:val="18"/>
                      </w:rPr>
                      <w:t xml:space="preserve">, </w:t>
                    </w:r>
                    <w:r w:rsidR="004E67FC">
                      <w:rPr>
                        <w:sz w:val="18"/>
                      </w:rPr>
                      <w:t>December</w:t>
                    </w:r>
                    <w:r w:rsidR="00674AD2">
                      <w:rPr>
                        <w:sz w:val="18"/>
                      </w:rPr>
                      <w:t xml:space="preserve"> 2022</w:t>
                    </w:r>
                  </w:p>
                </w:txbxContent>
              </v:textbox>
              <w10:wrap anchorx="margin" anchory="margin"/>
            </v:shape>
          </w:pict>
        </mc:Fallback>
      </mc:AlternateContent>
    </w:r>
    <w:r>
      <w:rPr>
        <w:noProof/>
      </w:rPr>
      <mc:AlternateContent>
        <mc:Choice Requires="wps">
          <w:drawing>
            <wp:anchor distT="0" distB="0" distL="114300" distR="114300" simplePos="0" relativeHeight="486043648" behindDoc="1" locked="0" layoutInCell="1" allowOverlap="1" wp14:anchorId="1C88A36E" wp14:editId="07609827">
              <wp:simplePos x="0" y="0"/>
              <wp:positionH relativeFrom="page">
                <wp:posOffset>10115550</wp:posOffset>
              </wp:positionH>
              <wp:positionV relativeFrom="page">
                <wp:posOffset>7058660</wp:posOffset>
              </wp:positionV>
              <wp:extent cx="203200" cy="15367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66674A" w14:textId="77777777" w:rsidR="005923E3" w:rsidRDefault="005923E3">
                          <w:pPr>
                            <w:spacing w:before="14"/>
                            <w:ind w:left="60"/>
                            <w:rPr>
                              <w:sz w:val="18"/>
                            </w:rPr>
                          </w:pPr>
                          <w:r>
                            <w:fldChar w:fldCharType="begin"/>
                          </w:r>
                          <w:r>
                            <w:rPr>
                              <w:sz w:val="18"/>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8A36E" id="Text Box 1" o:spid="_x0000_s1027" type="#_x0000_t202" style="position:absolute;margin-left:796.5pt;margin-top:555.8pt;width:16pt;height:12.1pt;z-index:-17272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" filled="f" stroked="f">
              <v:textbox inset="0,0,0,0">
                <w:txbxContent>
                  <w:p w14:paraId="1266674A" w14:textId="77777777" w:rsidR="005923E3" w:rsidRDefault="005923E3">
                    <w:pPr>
                      <w:spacing w:before="14"/>
                      <w:ind w:left="60"/>
                      <w:rPr>
                        <w:sz w:val="18"/>
                      </w:rPr>
                    </w:pPr>
                    <w:r>
                      <w:fldChar w:fldCharType="begin"/>
                    </w:r>
                    <w:r>
                      <w:rPr>
                        <w:sz w:val="18"/>
                      </w:rPr>
                      <w:instrText xml:space="preserve"> PAGE </w:instrText>
                    </w:r>
                    <w:r>
                      <w:fldChar w:fldCharType="separate"/>
                    </w:r>
                    <w: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599C75" w14:textId="77777777" w:rsidR="004E67FC" w:rsidRDefault="004E67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51C7E8" w14:textId="77777777" w:rsidR="004E6AC2" w:rsidRDefault="004E6AC2">
      <w:r>
        <w:separator/>
      </w:r>
    </w:p>
  </w:footnote>
  <w:footnote w:type="continuationSeparator" w:id="0">
    <w:p w14:paraId="29596BC5" w14:textId="77777777" w:rsidR="004E6AC2" w:rsidRDefault="004E6A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6E0141" w14:textId="77777777" w:rsidR="004E67FC" w:rsidRDefault="004E67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E482CE" w14:textId="77777777" w:rsidR="004E67FC" w:rsidRDefault="004E67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F13D58" w14:textId="77777777" w:rsidR="004E67FC" w:rsidRDefault="004E67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E4070"/>
    <w:multiLevelType w:val="hybridMultilevel"/>
    <w:tmpl w:val="B37AE5FC"/>
    <w:lvl w:ilvl="0" w:tplc="A9B62A48">
      <w:numFmt w:val="bullet"/>
      <w:lvlText w:val=""/>
      <w:lvlJc w:val="left"/>
      <w:pPr>
        <w:ind w:left="249" w:hanging="285"/>
      </w:pPr>
      <w:rPr>
        <w:rFonts w:ascii="Symbol" w:eastAsia="Symbol" w:hAnsi="Symbol" w:cs="Symbol" w:hint="default"/>
        <w:w w:val="100"/>
        <w:sz w:val="24"/>
        <w:szCs w:val="24"/>
        <w:lang w:val="en-US" w:eastAsia="en-US" w:bidi="ar-SA"/>
      </w:rPr>
    </w:lvl>
    <w:lvl w:ilvl="1" w:tplc="69266B3E">
      <w:numFmt w:val="bullet"/>
      <w:lvlText w:val="•"/>
      <w:lvlJc w:val="left"/>
      <w:pPr>
        <w:ind w:left="685" w:hanging="285"/>
      </w:pPr>
      <w:rPr>
        <w:rFonts w:hint="default"/>
        <w:lang w:val="en-US" w:eastAsia="en-US" w:bidi="ar-SA"/>
      </w:rPr>
    </w:lvl>
    <w:lvl w:ilvl="2" w:tplc="B4DA9602">
      <w:numFmt w:val="bullet"/>
      <w:lvlText w:val="•"/>
      <w:lvlJc w:val="left"/>
      <w:pPr>
        <w:ind w:left="1131" w:hanging="285"/>
      </w:pPr>
      <w:rPr>
        <w:rFonts w:hint="default"/>
        <w:lang w:val="en-US" w:eastAsia="en-US" w:bidi="ar-SA"/>
      </w:rPr>
    </w:lvl>
    <w:lvl w:ilvl="3" w:tplc="63BC89C0">
      <w:numFmt w:val="bullet"/>
      <w:lvlText w:val="•"/>
      <w:lvlJc w:val="left"/>
      <w:pPr>
        <w:ind w:left="1576" w:hanging="285"/>
      </w:pPr>
      <w:rPr>
        <w:rFonts w:hint="default"/>
        <w:lang w:val="en-US" w:eastAsia="en-US" w:bidi="ar-SA"/>
      </w:rPr>
    </w:lvl>
    <w:lvl w:ilvl="4" w:tplc="EAFECD12">
      <w:numFmt w:val="bullet"/>
      <w:lvlText w:val="•"/>
      <w:lvlJc w:val="left"/>
      <w:pPr>
        <w:ind w:left="2022" w:hanging="285"/>
      </w:pPr>
      <w:rPr>
        <w:rFonts w:hint="default"/>
        <w:lang w:val="en-US" w:eastAsia="en-US" w:bidi="ar-SA"/>
      </w:rPr>
    </w:lvl>
    <w:lvl w:ilvl="5" w:tplc="D37CC086">
      <w:numFmt w:val="bullet"/>
      <w:lvlText w:val="•"/>
      <w:lvlJc w:val="left"/>
      <w:pPr>
        <w:ind w:left="2468" w:hanging="285"/>
      </w:pPr>
      <w:rPr>
        <w:rFonts w:hint="default"/>
        <w:lang w:val="en-US" w:eastAsia="en-US" w:bidi="ar-SA"/>
      </w:rPr>
    </w:lvl>
    <w:lvl w:ilvl="6" w:tplc="62B2A8E2">
      <w:numFmt w:val="bullet"/>
      <w:lvlText w:val="•"/>
      <w:lvlJc w:val="left"/>
      <w:pPr>
        <w:ind w:left="2913" w:hanging="285"/>
      </w:pPr>
      <w:rPr>
        <w:rFonts w:hint="default"/>
        <w:lang w:val="en-US" w:eastAsia="en-US" w:bidi="ar-SA"/>
      </w:rPr>
    </w:lvl>
    <w:lvl w:ilvl="7" w:tplc="7BB8A950">
      <w:numFmt w:val="bullet"/>
      <w:lvlText w:val="•"/>
      <w:lvlJc w:val="left"/>
      <w:pPr>
        <w:ind w:left="3359" w:hanging="285"/>
      </w:pPr>
      <w:rPr>
        <w:rFonts w:hint="default"/>
        <w:lang w:val="en-US" w:eastAsia="en-US" w:bidi="ar-SA"/>
      </w:rPr>
    </w:lvl>
    <w:lvl w:ilvl="8" w:tplc="09FAFA98">
      <w:numFmt w:val="bullet"/>
      <w:lvlText w:val="•"/>
      <w:lvlJc w:val="left"/>
      <w:pPr>
        <w:ind w:left="3804" w:hanging="285"/>
      </w:pPr>
      <w:rPr>
        <w:rFonts w:hint="default"/>
        <w:lang w:val="en-US" w:eastAsia="en-US" w:bidi="ar-SA"/>
      </w:rPr>
    </w:lvl>
  </w:abstractNum>
  <w:abstractNum w:abstractNumId="1" w15:restartNumberingAfterBreak="0">
    <w:nsid w:val="2F4F27A3"/>
    <w:multiLevelType w:val="hybridMultilevel"/>
    <w:tmpl w:val="806AF216"/>
    <w:lvl w:ilvl="0" w:tplc="B900A91E">
      <w:numFmt w:val="bullet"/>
      <w:lvlText w:val=""/>
      <w:lvlJc w:val="left"/>
      <w:pPr>
        <w:ind w:left="466" w:hanging="358"/>
      </w:pPr>
      <w:rPr>
        <w:rFonts w:ascii="Symbol" w:eastAsia="Symbol" w:hAnsi="Symbol" w:cs="Symbol" w:hint="default"/>
        <w:w w:val="100"/>
        <w:sz w:val="24"/>
        <w:szCs w:val="24"/>
        <w:lang w:val="en-US" w:eastAsia="en-US" w:bidi="ar-SA"/>
      </w:rPr>
    </w:lvl>
    <w:lvl w:ilvl="1" w:tplc="5EA66BCA">
      <w:numFmt w:val="bullet"/>
      <w:lvlText w:val="•"/>
      <w:lvlJc w:val="left"/>
      <w:pPr>
        <w:ind w:left="2000" w:hanging="358"/>
      </w:pPr>
      <w:rPr>
        <w:rFonts w:hint="default"/>
        <w:lang w:val="en-US" w:eastAsia="en-US" w:bidi="ar-SA"/>
      </w:rPr>
    </w:lvl>
    <w:lvl w:ilvl="2" w:tplc="C220E4CE">
      <w:numFmt w:val="bullet"/>
      <w:lvlText w:val="•"/>
      <w:lvlJc w:val="left"/>
      <w:pPr>
        <w:ind w:left="3540" w:hanging="358"/>
      </w:pPr>
      <w:rPr>
        <w:rFonts w:hint="default"/>
        <w:lang w:val="en-US" w:eastAsia="en-US" w:bidi="ar-SA"/>
      </w:rPr>
    </w:lvl>
    <w:lvl w:ilvl="3" w:tplc="3B082EA0">
      <w:numFmt w:val="bullet"/>
      <w:lvlText w:val="•"/>
      <w:lvlJc w:val="left"/>
      <w:pPr>
        <w:ind w:left="5080" w:hanging="358"/>
      </w:pPr>
      <w:rPr>
        <w:rFonts w:hint="default"/>
        <w:lang w:val="en-US" w:eastAsia="en-US" w:bidi="ar-SA"/>
      </w:rPr>
    </w:lvl>
    <w:lvl w:ilvl="4" w:tplc="0EFAC986">
      <w:numFmt w:val="bullet"/>
      <w:lvlText w:val="•"/>
      <w:lvlJc w:val="left"/>
      <w:pPr>
        <w:ind w:left="6620" w:hanging="358"/>
      </w:pPr>
      <w:rPr>
        <w:rFonts w:hint="default"/>
        <w:lang w:val="en-US" w:eastAsia="en-US" w:bidi="ar-SA"/>
      </w:rPr>
    </w:lvl>
    <w:lvl w:ilvl="5" w:tplc="8CFAD72E">
      <w:numFmt w:val="bullet"/>
      <w:lvlText w:val="•"/>
      <w:lvlJc w:val="left"/>
      <w:pPr>
        <w:ind w:left="8160" w:hanging="358"/>
      </w:pPr>
      <w:rPr>
        <w:rFonts w:hint="default"/>
        <w:lang w:val="en-US" w:eastAsia="en-US" w:bidi="ar-SA"/>
      </w:rPr>
    </w:lvl>
    <w:lvl w:ilvl="6" w:tplc="82FEACFC">
      <w:numFmt w:val="bullet"/>
      <w:lvlText w:val="•"/>
      <w:lvlJc w:val="left"/>
      <w:pPr>
        <w:ind w:left="9700" w:hanging="358"/>
      </w:pPr>
      <w:rPr>
        <w:rFonts w:hint="default"/>
        <w:lang w:val="en-US" w:eastAsia="en-US" w:bidi="ar-SA"/>
      </w:rPr>
    </w:lvl>
    <w:lvl w:ilvl="7" w:tplc="CC1C0958">
      <w:numFmt w:val="bullet"/>
      <w:lvlText w:val="•"/>
      <w:lvlJc w:val="left"/>
      <w:pPr>
        <w:ind w:left="11240" w:hanging="358"/>
      </w:pPr>
      <w:rPr>
        <w:rFonts w:hint="default"/>
        <w:lang w:val="en-US" w:eastAsia="en-US" w:bidi="ar-SA"/>
      </w:rPr>
    </w:lvl>
    <w:lvl w:ilvl="8" w:tplc="B6E602C8">
      <w:numFmt w:val="bullet"/>
      <w:lvlText w:val="•"/>
      <w:lvlJc w:val="left"/>
      <w:pPr>
        <w:ind w:left="12780" w:hanging="358"/>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44B"/>
    <w:rsid w:val="00030D67"/>
    <w:rsid w:val="00060280"/>
    <w:rsid w:val="000B0E3A"/>
    <w:rsid w:val="0012750C"/>
    <w:rsid w:val="001312A8"/>
    <w:rsid w:val="001D42E4"/>
    <w:rsid w:val="001D771B"/>
    <w:rsid w:val="001E72A5"/>
    <w:rsid w:val="00284FAF"/>
    <w:rsid w:val="002A1621"/>
    <w:rsid w:val="002D4182"/>
    <w:rsid w:val="003069C2"/>
    <w:rsid w:val="00331E00"/>
    <w:rsid w:val="0036761A"/>
    <w:rsid w:val="003B64AB"/>
    <w:rsid w:val="003D62F2"/>
    <w:rsid w:val="00401F40"/>
    <w:rsid w:val="00470A19"/>
    <w:rsid w:val="004A2B34"/>
    <w:rsid w:val="004D0759"/>
    <w:rsid w:val="004E67FC"/>
    <w:rsid w:val="004E6AC2"/>
    <w:rsid w:val="005717BE"/>
    <w:rsid w:val="0057238D"/>
    <w:rsid w:val="005923E3"/>
    <w:rsid w:val="005D37D7"/>
    <w:rsid w:val="006202A0"/>
    <w:rsid w:val="00632D75"/>
    <w:rsid w:val="006353C9"/>
    <w:rsid w:val="00674AD2"/>
    <w:rsid w:val="007040D1"/>
    <w:rsid w:val="00780BDF"/>
    <w:rsid w:val="00793773"/>
    <w:rsid w:val="008312A5"/>
    <w:rsid w:val="00872378"/>
    <w:rsid w:val="008725EA"/>
    <w:rsid w:val="008921B3"/>
    <w:rsid w:val="00902F84"/>
    <w:rsid w:val="0092364E"/>
    <w:rsid w:val="00926233"/>
    <w:rsid w:val="009339A8"/>
    <w:rsid w:val="0096728C"/>
    <w:rsid w:val="00992198"/>
    <w:rsid w:val="009B58BE"/>
    <w:rsid w:val="00A30DF5"/>
    <w:rsid w:val="00A6574F"/>
    <w:rsid w:val="00A7503B"/>
    <w:rsid w:val="00A920DA"/>
    <w:rsid w:val="00AA4EC4"/>
    <w:rsid w:val="00AA7618"/>
    <w:rsid w:val="00AC0BEF"/>
    <w:rsid w:val="00AC6DE8"/>
    <w:rsid w:val="00AD230B"/>
    <w:rsid w:val="00B97967"/>
    <w:rsid w:val="00BC785E"/>
    <w:rsid w:val="00BD3DD3"/>
    <w:rsid w:val="00BF450B"/>
    <w:rsid w:val="00C077A0"/>
    <w:rsid w:val="00C253BC"/>
    <w:rsid w:val="00C708A1"/>
    <w:rsid w:val="00CC5490"/>
    <w:rsid w:val="00CC7F7A"/>
    <w:rsid w:val="00D2105D"/>
    <w:rsid w:val="00D21965"/>
    <w:rsid w:val="00D46689"/>
    <w:rsid w:val="00D62351"/>
    <w:rsid w:val="00DC144B"/>
    <w:rsid w:val="00DE20D4"/>
    <w:rsid w:val="00E12A8A"/>
    <w:rsid w:val="00E66D61"/>
    <w:rsid w:val="00E74F03"/>
    <w:rsid w:val="00E83BF1"/>
    <w:rsid w:val="00E93114"/>
    <w:rsid w:val="00EA6FE9"/>
    <w:rsid w:val="00EC1863"/>
    <w:rsid w:val="00ED474D"/>
    <w:rsid w:val="00F420AB"/>
    <w:rsid w:val="00F51BD4"/>
    <w:rsid w:val="00F90940"/>
    <w:rsid w:val="00FA03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6F7EFD"/>
  <w15:docId w15:val="{C915F7CB-14BB-4872-BC03-856C5AEAF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rPr>
  </w:style>
  <w:style w:type="paragraph" w:styleId="Title">
    <w:name w:val="Title"/>
    <w:basedOn w:val="Normal"/>
    <w:uiPriority w:val="10"/>
    <w:qFormat/>
    <w:pPr>
      <w:spacing w:before="79"/>
      <w:ind w:right="539"/>
      <w:jc w:val="right"/>
    </w:pPr>
    <w:rPr>
      <w:b/>
      <w:bCs/>
      <w:sz w:val="28"/>
      <w:szCs w:val="28"/>
    </w:rPr>
  </w:style>
  <w:style w:type="paragraph" w:styleId="ListParagraph">
    <w:name w:val="List Paragraph"/>
    <w:basedOn w:val="Normal"/>
    <w:uiPriority w:val="34"/>
    <w:qFormat/>
    <w:pPr>
      <w:spacing w:before="125"/>
      <w:ind w:left="466" w:right="721" w:hanging="358"/>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3069C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69C2"/>
    <w:rPr>
      <w:rFonts w:ascii="Segoe UI" w:eastAsia="Arial" w:hAnsi="Segoe UI" w:cs="Segoe UI"/>
      <w:sz w:val="18"/>
      <w:szCs w:val="18"/>
    </w:rPr>
  </w:style>
  <w:style w:type="character" w:styleId="CommentReference">
    <w:name w:val="annotation reference"/>
    <w:basedOn w:val="DefaultParagraphFont"/>
    <w:uiPriority w:val="99"/>
    <w:semiHidden/>
    <w:unhideWhenUsed/>
    <w:rsid w:val="00780BDF"/>
    <w:rPr>
      <w:sz w:val="16"/>
      <w:szCs w:val="16"/>
    </w:rPr>
  </w:style>
  <w:style w:type="paragraph" w:styleId="CommentText">
    <w:name w:val="annotation text"/>
    <w:basedOn w:val="Normal"/>
    <w:link w:val="CommentTextChar"/>
    <w:uiPriority w:val="99"/>
    <w:semiHidden/>
    <w:unhideWhenUsed/>
    <w:rsid w:val="00780BDF"/>
    <w:rPr>
      <w:sz w:val="20"/>
      <w:szCs w:val="20"/>
    </w:rPr>
  </w:style>
  <w:style w:type="character" w:customStyle="1" w:styleId="CommentTextChar">
    <w:name w:val="Comment Text Char"/>
    <w:basedOn w:val="DefaultParagraphFont"/>
    <w:link w:val="CommentText"/>
    <w:uiPriority w:val="99"/>
    <w:semiHidden/>
    <w:rsid w:val="00780BDF"/>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780BDF"/>
    <w:rPr>
      <w:b/>
      <w:bCs/>
    </w:rPr>
  </w:style>
  <w:style w:type="character" w:customStyle="1" w:styleId="CommentSubjectChar">
    <w:name w:val="Comment Subject Char"/>
    <w:basedOn w:val="CommentTextChar"/>
    <w:link w:val="CommentSubject"/>
    <w:uiPriority w:val="99"/>
    <w:semiHidden/>
    <w:rsid w:val="00780BDF"/>
    <w:rPr>
      <w:rFonts w:ascii="Arial" w:eastAsia="Arial" w:hAnsi="Arial" w:cs="Arial"/>
      <w:b/>
      <w:bCs/>
      <w:sz w:val="20"/>
      <w:szCs w:val="20"/>
    </w:rPr>
  </w:style>
  <w:style w:type="paragraph" w:styleId="Header">
    <w:name w:val="header"/>
    <w:basedOn w:val="Normal"/>
    <w:link w:val="HeaderChar"/>
    <w:uiPriority w:val="99"/>
    <w:unhideWhenUsed/>
    <w:rsid w:val="00674AD2"/>
    <w:pPr>
      <w:tabs>
        <w:tab w:val="center" w:pos="4680"/>
        <w:tab w:val="right" w:pos="9360"/>
      </w:tabs>
    </w:pPr>
  </w:style>
  <w:style w:type="character" w:customStyle="1" w:styleId="HeaderChar">
    <w:name w:val="Header Char"/>
    <w:basedOn w:val="DefaultParagraphFont"/>
    <w:link w:val="Header"/>
    <w:uiPriority w:val="99"/>
    <w:rsid w:val="00674AD2"/>
    <w:rPr>
      <w:rFonts w:ascii="Arial" w:eastAsia="Arial" w:hAnsi="Arial" w:cs="Arial"/>
    </w:rPr>
  </w:style>
  <w:style w:type="paragraph" w:styleId="Footer">
    <w:name w:val="footer"/>
    <w:basedOn w:val="Normal"/>
    <w:link w:val="FooterChar"/>
    <w:uiPriority w:val="99"/>
    <w:unhideWhenUsed/>
    <w:rsid w:val="00674AD2"/>
    <w:pPr>
      <w:tabs>
        <w:tab w:val="center" w:pos="4680"/>
        <w:tab w:val="right" w:pos="9360"/>
      </w:tabs>
    </w:pPr>
  </w:style>
  <w:style w:type="character" w:customStyle="1" w:styleId="FooterChar">
    <w:name w:val="Footer Char"/>
    <w:basedOn w:val="DefaultParagraphFont"/>
    <w:link w:val="Footer"/>
    <w:uiPriority w:val="99"/>
    <w:rsid w:val="00674AD2"/>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7A753DF4DCABD409F072337B569714A" ma:contentTypeVersion="9" ma:contentTypeDescription="Create a new document." ma:contentTypeScope="" ma:versionID="7210f5e0d85ef1fa15b91506f42eb3dc">
  <xsd:schema xmlns:xsd="http://www.w3.org/2001/XMLSchema" xmlns:xs="http://www.w3.org/2001/XMLSchema" xmlns:p="http://schemas.microsoft.com/office/2006/metadata/properties" xmlns:ns2="01236d5c-8f2e-481f-91ea-f14ae46f54b1" xmlns:ns3="f38c3769-d699-4bf9-ace8-286b620e47f4" targetNamespace="http://schemas.microsoft.com/office/2006/metadata/properties" ma:root="true" ma:fieldsID="3364744216b520c826f5216e36fdf333" ns2:_="" ns3:_="">
    <xsd:import namespace="01236d5c-8f2e-481f-91ea-f14ae46f54b1"/>
    <xsd:import namespace="f38c3769-d699-4bf9-ace8-286b620e47f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236d5c-8f2e-481f-91ea-f14ae46f54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38c3769-d699-4bf9-ace8-286b620e47f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35C864-13F3-4634-8E9F-DBB7B608918A}">
  <ds:schemaRefs>
    <ds:schemaRef ds:uri="http://schemas.microsoft.com/sharepoint/v3/contenttype/forms"/>
  </ds:schemaRefs>
</ds:datastoreItem>
</file>

<file path=customXml/itemProps2.xml><?xml version="1.0" encoding="utf-8"?>
<ds:datastoreItem xmlns:ds="http://schemas.openxmlformats.org/officeDocument/2006/customXml" ds:itemID="{ABA406D9-898B-4DDF-8A47-2C495E1D7AB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EBF52AB-10F1-428A-BF45-597A97E1B4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236d5c-8f2e-481f-91ea-f14ae46f54b1"/>
    <ds:schemaRef ds:uri="f38c3769-d699-4bf9-ace8-286b620e47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5214</Words>
  <Characters>29723</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Appendix 2B - Guidance on eligibility</vt:lpstr>
    </vt:vector>
  </TitlesOfParts>
  <Company>MOJ</Company>
  <LinksUpToDate>false</LinksUpToDate>
  <CharactersWithSpaces>34868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2B - Guidance on eligibility</dc:title>
  <dc:creator>JO</dc:creator>
  <cp:keywords>Appendix 2B; Guidance; eligibility</cp:keywords>
  <cp:lastModifiedBy>Hardy, Samuel</cp:lastModifiedBy>
  <cp:revision>4</cp:revision>
  <dcterms:created xsi:type="dcterms:W3CDTF">2022-12-06T17:58:00Z</dcterms:created>
  <dcterms:modified xsi:type="dcterms:W3CDTF">2022-12-06T18:04:00Z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2013-07-18T00:00:00Z</vt:filetime>
  </property>
  <property fmtid="{D5CDD505-2E9C-101B-9397-08002B2CF9AE}" pid="3" name="Creator">
    <vt:lpwstr>Aspose Ltd.</vt:lpwstr>
  </property>
  <property fmtid="{D5CDD505-2E9C-101B-9397-08002B2CF9AE}" pid="4" name="LastSaved">
    <vt:filetime>2021-06-02T00:00:00Z</vt:filetime>
  </property>
  <property fmtid="{D5CDD505-2E9C-101B-9397-08002B2CF9AE}" pid="5" name="ContentTypeId">
    <vt:lpwstr>0x01010017A753DF4DCABD409F072337B569714A</vt:lpwstr>
  </property>
</Properties>
</file>